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7FE8B1" w14:textId="067916B3" w:rsidR="006C26F8" w:rsidRPr="006C26F8" w:rsidRDefault="006C26F8">
      <w:pPr>
        <w:rPr>
          <w:b/>
          <w:bCs/>
          <w:i/>
          <w:iCs/>
        </w:rPr>
      </w:pPr>
      <w:r w:rsidRPr="006C26F8">
        <w:rPr>
          <w:b/>
          <w:bCs/>
        </w:rPr>
        <w:t xml:space="preserve">Les femmes dans trois comédies de Molière : </w:t>
      </w:r>
      <w:r w:rsidRPr="006C26F8">
        <w:rPr>
          <w:b/>
          <w:bCs/>
          <w:i/>
          <w:iCs/>
        </w:rPr>
        <w:t>L’</w:t>
      </w:r>
      <w:proofErr w:type="spellStart"/>
      <w:r w:rsidRPr="006C26F8">
        <w:rPr>
          <w:b/>
          <w:bCs/>
          <w:i/>
          <w:iCs/>
        </w:rPr>
        <w:t>Ecole</w:t>
      </w:r>
      <w:proofErr w:type="spellEnd"/>
      <w:r w:rsidRPr="006C26F8">
        <w:rPr>
          <w:b/>
          <w:bCs/>
          <w:i/>
          <w:iCs/>
        </w:rPr>
        <w:t xml:space="preserve"> de femmes, Tartuffe, L’Amour </w:t>
      </w:r>
      <w:proofErr w:type="spellStart"/>
      <w:r w:rsidRPr="006C26F8">
        <w:rPr>
          <w:b/>
          <w:bCs/>
          <w:i/>
          <w:iCs/>
        </w:rPr>
        <w:t>médécin</w:t>
      </w:r>
      <w:proofErr w:type="spellEnd"/>
    </w:p>
    <w:p w14:paraId="552740D1" w14:textId="77777777" w:rsidR="006C26F8" w:rsidRPr="006C26F8" w:rsidRDefault="006C26F8">
      <w:pPr>
        <w:rPr>
          <w:b/>
          <w:bCs/>
        </w:rPr>
      </w:pPr>
    </w:p>
    <w:p w14:paraId="22B9A110" w14:textId="77777777" w:rsidR="006C26F8" w:rsidRDefault="006C26F8"/>
    <w:p w14:paraId="1C7BDFD5" w14:textId="77777777" w:rsidR="006C26F8" w:rsidRDefault="006C26F8"/>
    <w:p w14:paraId="0C24604E" w14:textId="77777777" w:rsidR="006C26F8" w:rsidRPr="006C26F8" w:rsidRDefault="006C26F8">
      <w:pPr>
        <w:rPr>
          <w:b/>
          <w:bCs/>
        </w:rPr>
      </w:pPr>
      <w:r w:rsidRPr="006C26F8">
        <w:rPr>
          <w:b/>
          <w:bCs/>
        </w:rPr>
        <w:t>Le contexte de la création des pièces</w:t>
      </w:r>
    </w:p>
    <w:p w14:paraId="13AB0570" w14:textId="77777777" w:rsidR="006C26F8" w:rsidRDefault="006C26F8"/>
    <w:p w14:paraId="6CAD366F" w14:textId="6A98E829" w:rsidR="00420511" w:rsidRDefault="001455B6" w:rsidP="00420511">
      <w:r>
        <w:t>L’écriture des trois pièces se situent au milieu</w:t>
      </w:r>
      <w:r w:rsidR="006C26F8">
        <w:t xml:space="preserve"> </w:t>
      </w:r>
      <w:r>
        <w:t>de la carrière d’auteur-metteur en scène de Molière</w:t>
      </w:r>
      <w:r w:rsidR="00CD6CF2">
        <w:t xml:space="preserve"> (p</w:t>
      </w:r>
      <w:r w:rsidR="006C26F8">
        <w:t>our rappel, il a toujours mis en scène ses pièces et a interprété le rôle principal).</w:t>
      </w:r>
      <w:r>
        <w:t xml:space="preserve"> </w:t>
      </w:r>
      <w:r w:rsidR="006C26F8">
        <w:t>Sa carrière théâtrale</w:t>
      </w:r>
      <w:r>
        <w:t xml:space="preserve"> s’étale</w:t>
      </w:r>
      <w:r w:rsidR="00AE2661">
        <w:t xml:space="preserve"> </w:t>
      </w:r>
      <w:r>
        <w:t>de 16</w:t>
      </w:r>
      <w:r w:rsidR="00AE2661">
        <w:t>4</w:t>
      </w:r>
      <w:r>
        <w:t xml:space="preserve">3 à </w:t>
      </w:r>
      <w:proofErr w:type="gramStart"/>
      <w:r>
        <w:t>1673,</w:t>
      </w:r>
      <w:r w:rsidR="00C02F44">
        <w:t xml:space="preserve"> </w:t>
      </w:r>
      <w:r>
        <w:t xml:space="preserve"> période</w:t>
      </w:r>
      <w:proofErr w:type="gramEnd"/>
      <w:r>
        <w:t xml:space="preserve"> durant laquelle il écrit et met en scène </w:t>
      </w:r>
      <w:r w:rsidR="00AE2661">
        <w:t>, entre autres, plus d’une</w:t>
      </w:r>
      <w:r w:rsidR="006C26F8">
        <w:t xml:space="preserve"> trentaine de comédies</w:t>
      </w:r>
      <w:r>
        <w:t>.</w:t>
      </w:r>
      <w:r w:rsidR="00420511" w:rsidRPr="00420511">
        <w:t xml:space="preserve"> </w:t>
      </w:r>
      <w:r w:rsidR="00420511">
        <w:t>Il est aussi auteur</w:t>
      </w:r>
      <w:r w:rsidR="00AE2661">
        <w:t xml:space="preserve"> de tragédies, mais sans grand succès, </w:t>
      </w:r>
      <w:r w:rsidR="00420511">
        <w:t>ce genre, considéré comme supérieur à la comédie, éta</w:t>
      </w:r>
      <w:r w:rsidR="00AE2661">
        <w:t>it</w:t>
      </w:r>
      <w:r w:rsidR="00420511">
        <w:t xml:space="preserve"> défendu surtout par une troupe rivale, la troupe de l’H</w:t>
      </w:r>
      <w:r w:rsidR="00AE2661">
        <w:t>ô</w:t>
      </w:r>
      <w:r w:rsidR="00420511">
        <w:t>tel de Bourgogne</w:t>
      </w:r>
      <w:r w:rsidR="00AE2661">
        <w:t>.</w:t>
      </w:r>
    </w:p>
    <w:p w14:paraId="16A646FD" w14:textId="4ED21625" w:rsidR="00420511" w:rsidRDefault="00420511" w:rsidP="00420511">
      <w:r>
        <w:t xml:space="preserve">C’est donc exclusivement la comédie, et </w:t>
      </w:r>
      <w:r w:rsidR="00C02F44">
        <w:t>l</w:t>
      </w:r>
      <w:r>
        <w:t>a variante</w:t>
      </w:r>
      <w:r w:rsidR="00C02F44">
        <w:t xml:space="preserve"> dont il sera le créateur</w:t>
      </w:r>
      <w:r>
        <w:t>, la comédie</w:t>
      </w:r>
      <w:r w:rsidR="00AE2661">
        <w:t>-</w:t>
      </w:r>
      <w:r>
        <w:t>ballet, qui assurer</w:t>
      </w:r>
      <w:r w:rsidR="00AE2661">
        <w:t>ont</w:t>
      </w:r>
      <w:r>
        <w:t xml:space="preserve"> son succès</w:t>
      </w:r>
    </w:p>
    <w:p w14:paraId="3CCA0534" w14:textId="4C0E1E95" w:rsidR="001455B6" w:rsidRDefault="001455B6"/>
    <w:p w14:paraId="44251700" w14:textId="75B78C64" w:rsidR="001455B6" w:rsidRDefault="001455B6">
      <w:r>
        <w:t xml:space="preserve">L’école des femmes est </w:t>
      </w:r>
      <w:proofErr w:type="gramStart"/>
      <w:r>
        <w:t>créé</w:t>
      </w:r>
      <w:proofErr w:type="gramEnd"/>
      <w:r>
        <w:t xml:space="preserve"> le 26 décembre 1662</w:t>
      </w:r>
    </w:p>
    <w:p w14:paraId="1D91DCBB" w14:textId="7EE323E1" w:rsidR="001455B6" w:rsidRDefault="001455B6">
      <w:r>
        <w:t xml:space="preserve">Le </w:t>
      </w:r>
      <w:r w:rsidR="0012516E">
        <w:t>T</w:t>
      </w:r>
      <w:r>
        <w:t>artuffe</w:t>
      </w:r>
      <w:r w:rsidR="0012516E">
        <w:t xml:space="preserve"> est créé</w:t>
      </w:r>
      <w:r>
        <w:t xml:space="preserve"> le 12 mai 1664</w:t>
      </w:r>
    </w:p>
    <w:p w14:paraId="604FC24D" w14:textId="0D9956E4" w:rsidR="001455B6" w:rsidRDefault="001455B6">
      <w:r>
        <w:t>L’Amour Médecin</w:t>
      </w:r>
      <w:r w:rsidR="0012516E">
        <w:t xml:space="preserve">, </w:t>
      </w:r>
      <w:r>
        <w:t>le 15 septembre 1665</w:t>
      </w:r>
    </w:p>
    <w:p w14:paraId="4EA70F1E" w14:textId="77777777" w:rsidR="00CD6CF2" w:rsidRDefault="00CD6CF2"/>
    <w:p w14:paraId="60E582FF" w14:textId="02E0BF50" w:rsidR="00CD6CF2" w:rsidRDefault="0012516E">
      <w:r>
        <w:t xml:space="preserve">Donc, les trois pièces </w:t>
      </w:r>
      <w:r w:rsidR="00AE2661">
        <w:t xml:space="preserve">ont été </w:t>
      </w:r>
      <w:r>
        <w:t>écrites d</w:t>
      </w:r>
      <w:r w:rsidR="00AE2661">
        <w:t xml:space="preserve">urant </w:t>
      </w:r>
      <w:r>
        <w:t xml:space="preserve">une période </w:t>
      </w:r>
      <w:r w:rsidR="00AE2661">
        <w:t xml:space="preserve">assez </w:t>
      </w:r>
      <w:r>
        <w:t xml:space="preserve">courte, et qui correspond au moment où sa notoriété </w:t>
      </w:r>
      <w:r w:rsidR="00C02F44">
        <w:t>devient</w:t>
      </w:r>
      <w:r>
        <w:t xml:space="preserve"> très importante, son premier grand succès étant précisément la création de L</w:t>
      </w:r>
      <w:r w:rsidRPr="0012516E">
        <w:rPr>
          <w:i/>
          <w:iCs/>
        </w:rPr>
        <w:t>’</w:t>
      </w:r>
      <w:proofErr w:type="spellStart"/>
      <w:r w:rsidRPr="0012516E">
        <w:rPr>
          <w:i/>
          <w:iCs/>
        </w:rPr>
        <w:t>Ecole</w:t>
      </w:r>
      <w:proofErr w:type="spellEnd"/>
      <w:r w:rsidRPr="0012516E">
        <w:rPr>
          <w:i/>
          <w:iCs/>
        </w:rPr>
        <w:t xml:space="preserve"> de femmes.</w:t>
      </w:r>
      <w:r>
        <w:rPr>
          <w:i/>
          <w:iCs/>
        </w:rPr>
        <w:t xml:space="preserve"> </w:t>
      </w:r>
      <w:r w:rsidRPr="0012516E">
        <w:t xml:space="preserve">Cette période est aussi, historiquement, </w:t>
      </w:r>
      <w:r>
        <w:t>les débuts du règne personnel de L. XIV</w:t>
      </w:r>
      <w:r w:rsidR="00420511">
        <w:t xml:space="preserve"> </w:t>
      </w:r>
      <w:proofErr w:type="gramStart"/>
      <w:r w:rsidR="00CD6CF2">
        <w:t>( depuis</w:t>
      </w:r>
      <w:proofErr w:type="gramEnd"/>
      <w:r w:rsidR="00CD6CF2">
        <w:t xml:space="preserve"> ses tr</w:t>
      </w:r>
      <w:r w:rsidR="00DB594A">
        <w:t xml:space="preserve">eize </w:t>
      </w:r>
      <w:r w:rsidR="00CD6CF2">
        <w:t xml:space="preserve"> ans, en 1651, il n’est plus soumis à la Régence de sa mère) et c’est aussi</w:t>
      </w:r>
      <w:r w:rsidRPr="0012516E">
        <w:t xml:space="preserve"> </w:t>
      </w:r>
      <w:r w:rsidR="00CD6CF2">
        <w:t>le</w:t>
      </w:r>
      <w:r w:rsidRPr="0012516E">
        <w:t xml:space="preserve"> début des gran</w:t>
      </w:r>
      <w:r w:rsidR="00CD6CF2">
        <w:t>d</w:t>
      </w:r>
      <w:r w:rsidRPr="0012516E">
        <w:t xml:space="preserve">s travaux </w:t>
      </w:r>
      <w:r w:rsidR="00CD6CF2">
        <w:t xml:space="preserve"> au château de</w:t>
      </w:r>
      <w:r w:rsidR="00DB594A">
        <w:t xml:space="preserve"> </w:t>
      </w:r>
      <w:r w:rsidRPr="0012516E">
        <w:t>Versailles, qui n’était jusqu’alors qu’une résidence secondaire, be</w:t>
      </w:r>
      <w:r w:rsidR="00CD6CF2">
        <w:t>au</w:t>
      </w:r>
      <w:r w:rsidRPr="0012516E">
        <w:t xml:space="preserve">coup plus petite, des rois de </w:t>
      </w:r>
      <w:r w:rsidR="00CD6CF2">
        <w:t xml:space="preserve">France. </w:t>
      </w:r>
    </w:p>
    <w:p w14:paraId="264A1965" w14:textId="1ACC7A65" w:rsidR="0012516E" w:rsidRDefault="00CD6CF2">
      <w:r>
        <w:t>Le roi a</w:t>
      </w:r>
      <w:r w:rsidR="00AE2661">
        <w:t xml:space="preserve">, à l’époque de l’écriture des trois pièces de Molière qui nous intéressent, </w:t>
      </w:r>
      <w:r>
        <w:t>26, 27 ans. C’est un homme jeune, et qui a une passion pour les arts et particulièrement pour la danse (on y reviendra)</w:t>
      </w:r>
    </w:p>
    <w:p w14:paraId="67A39D9F" w14:textId="15D31143" w:rsidR="001455B6" w:rsidRDefault="001455B6"/>
    <w:p w14:paraId="5D49F35B" w14:textId="7909D6DA" w:rsidR="005A66AF" w:rsidRDefault="005A66AF"/>
    <w:p w14:paraId="09845F83" w14:textId="75697935" w:rsidR="005A66AF" w:rsidRDefault="00CD6CF2">
      <w:r>
        <w:t xml:space="preserve">Molière, quant à lui, a </w:t>
      </w:r>
      <w:r w:rsidR="005A66AF">
        <w:t xml:space="preserve">une quarantaine d’années </w:t>
      </w:r>
      <w:r w:rsidR="0012516E">
        <w:t>au moment de l’écriture de ces trois pièces</w:t>
      </w:r>
      <w:r w:rsidR="005A66AF">
        <w:t xml:space="preserve"> (</w:t>
      </w:r>
      <w:r w:rsidR="0012516E">
        <w:t xml:space="preserve">il est </w:t>
      </w:r>
      <w:r w:rsidR="005A66AF">
        <w:t>né en 1622</w:t>
      </w:r>
      <w:r w:rsidR="0012516E">
        <w:t xml:space="preserve">, dans </w:t>
      </w:r>
      <w:proofErr w:type="gramStart"/>
      <w:r w:rsidR="0012516E">
        <w:t>un famille relativement aisée</w:t>
      </w:r>
      <w:proofErr w:type="gramEnd"/>
      <w:r w:rsidR="0012516E">
        <w:t>, bourgeoise, parisienne</w:t>
      </w:r>
      <w:r w:rsidR="00C02F44">
        <w:t>, son père est tapissier</w:t>
      </w:r>
      <w:r w:rsidR="005A66AF">
        <w:t xml:space="preserve">) </w:t>
      </w:r>
      <w:r w:rsidR="00C02F44">
        <w:t>Molière</w:t>
      </w:r>
      <w:r w:rsidR="005A66AF">
        <w:t xml:space="preserve"> a fondé vingt ans auparavant</w:t>
      </w:r>
      <w:r w:rsidR="00C02F44">
        <w:t>, en 1643,</w:t>
      </w:r>
      <w:r w:rsidR="005A66AF">
        <w:t xml:space="preserve"> sa </w:t>
      </w:r>
      <w:proofErr w:type="spellStart"/>
      <w:r w:rsidR="005A66AF">
        <w:t>cie</w:t>
      </w:r>
      <w:proofErr w:type="spellEnd"/>
      <w:r w:rsidR="005A66AF">
        <w:t>, L’Illustre théâtre</w:t>
      </w:r>
      <w:r w:rsidR="00C02F44">
        <w:t>, une troupe d’une douzaine de comédiennes et comédiens pour lesquels il écrira ses pièces</w:t>
      </w:r>
      <w:r w:rsidR="005A66AF">
        <w:t>. Le</w:t>
      </w:r>
      <w:r w:rsidR="0012516E">
        <w:t>s</w:t>
      </w:r>
      <w:r w:rsidR="005A66AF">
        <w:t xml:space="preserve"> débuts sont diffi</w:t>
      </w:r>
      <w:r w:rsidR="006A09F7">
        <w:t>c</w:t>
      </w:r>
      <w:r w:rsidR="005A66AF">
        <w:t xml:space="preserve">iles. </w:t>
      </w:r>
      <w:r w:rsidR="00C02F44">
        <w:t xml:space="preserve">La </w:t>
      </w:r>
      <w:r w:rsidR="005A66AF">
        <w:t xml:space="preserve">troupe </w:t>
      </w:r>
      <w:r w:rsidR="0012516E">
        <w:t>pa</w:t>
      </w:r>
      <w:r w:rsidR="005A66AF">
        <w:t>rcou</w:t>
      </w:r>
      <w:r w:rsidR="0012516E">
        <w:t>rt</w:t>
      </w:r>
      <w:r w:rsidR="005A66AF">
        <w:t xml:space="preserve"> la province de 1643 à 1658</w:t>
      </w:r>
      <w:r w:rsidR="0012516E">
        <w:t>, comme cela est très bien montré dans le film Molière d’Ariane Mnouchkine, vu au printemps durant le premier confinement.</w:t>
      </w:r>
    </w:p>
    <w:p w14:paraId="0D734B7F" w14:textId="3DDC2507" w:rsidR="006A09F7" w:rsidRDefault="0012516E">
      <w:r>
        <w:t xml:space="preserve">En </w:t>
      </w:r>
      <w:proofErr w:type="gramStart"/>
      <w:r>
        <w:t xml:space="preserve">1658, </w:t>
      </w:r>
      <w:r w:rsidR="006A09F7">
        <w:t xml:space="preserve"> </w:t>
      </w:r>
      <w:r w:rsidR="00DB594A">
        <w:t>la</w:t>
      </w:r>
      <w:proofErr w:type="gramEnd"/>
      <w:r w:rsidR="00DB594A">
        <w:t xml:space="preserve"> troupe </w:t>
      </w:r>
      <w:r w:rsidR="006A09F7">
        <w:t>obtient le soutien de Monsieur</w:t>
      </w:r>
      <w:r w:rsidR="00CD6CF2">
        <w:t>, c’es</w:t>
      </w:r>
      <w:r w:rsidR="00DB594A">
        <w:t>t</w:t>
      </w:r>
      <w:r w:rsidR="00CD6CF2">
        <w:t xml:space="preserve"> à dire le duc d’Orléans</w:t>
      </w:r>
      <w:r w:rsidR="006A09F7">
        <w:t xml:space="preserve"> </w:t>
      </w:r>
      <w:r w:rsidR="00DB594A">
        <w:t>, frère unique</w:t>
      </w:r>
      <w:r w:rsidR="006A09F7">
        <w:t xml:space="preserve"> de L</w:t>
      </w:r>
      <w:r w:rsidR="00C02F44">
        <w:t>.</w:t>
      </w:r>
      <w:r w:rsidR="00AE2661">
        <w:t xml:space="preserve"> </w:t>
      </w:r>
      <w:r w:rsidR="006A09F7">
        <w:t>XIV,</w:t>
      </w:r>
      <w:r w:rsidR="00DB594A">
        <w:t xml:space="preserve"> </w:t>
      </w:r>
      <w:r w:rsidR="00CD6CF2">
        <w:t>alors âgé de</w:t>
      </w:r>
      <w:r w:rsidR="00DB594A">
        <w:t xml:space="preserve"> 18 ans</w:t>
      </w:r>
      <w:r w:rsidR="00CD6CF2">
        <w:t xml:space="preserve"> </w:t>
      </w:r>
      <w:r w:rsidR="00DB594A">
        <w:t>et à partir de cette date</w:t>
      </w:r>
      <w:r w:rsidR="006A09F7">
        <w:t>,</w:t>
      </w:r>
      <w:r w:rsidR="00DB594A">
        <w:t xml:space="preserve"> elle est rebaptisé « Troupe de Monsieur », </w:t>
      </w:r>
      <w:r w:rsidR="006A09F7">
        <w:t xml:space="preserve"> </w:t>
      </w:r>
      <w:r w:rsidR="00DB594A">
        <w:t xml:space="preserve">elle </w:t>
      </w:r>
      <w:r w:rsidR="006A09F7">
        <w:t xml:space="preserve">s’installe </w:t>
      </w:r>
      <w:r w:rsidR="00AE2661">
        <w:t xml:space="preserve">à Paris </w:t>
      </w:r>
      <w:r w:rsidR="006A09F7">
        <w:t xml:space="preserve">au Théâtre du </w:t>
      </w:r>
      <w:r w:rsidR="00CD6CF2">
        <w:t>P</w:t>
      </w:r>
      <w:r w:rsidR="006A09F7">
        <w:t xml:space="preserve">etit Bourbon, qui sera détruit </w:t>
      </w:r>
      <w:r w:rsidR="00CD6CF2">
        <w:t>trois ans</w:t>
      </w:r>
      <w:r w:rsidR="006A09F7">
        <w:t xml:space="preserve"> plus tard, en 1661, date à laquelle la troupe s’in</w:t>
      </w:r>
      <w:r w:rsidR="00CD6CF2">
        <w:t>s</w:t>
      </w:r>
      <w:r w:rsidR="006A09F7">
        <w:t>talle</w:t>
      </w:r>
      <w:r w:rsidR="00C02F44">
        <w:t>ra</w:t>
      </w:r>
      <w:r w:rsidR="006A09F7">
        <w:t xml:space="preserve"> au </w:t>
      </w:r>
      <w:r w:rsidR="00CD6CF2">
        <w:t>P</w:t>
      </w:r>
      <w:r w:rsidR="006A09F7">
        <w:t>alais Royal,</w:t>
      </w:r>
      <w:r w:rsidR="00CD6CF2">
        <w:t xml:space="preserve"> toujours à Paris,</w:t>
      </w:r>
      <w:r w:rsidR="006A09F7">
        <w:t xml:space="preserve"> </w:t>
      </w:r>
      <w:r w:rsidR="00DB594A">
        <w:t xml:space="preserve">une </w:t>
      </w:r>
      <w:r w:rsidR="006A09F7">
        <w:t xml:space="preserve">demeure </w:t>
      </w:r>
      <w:r w:rsidR="00CD6CF2">
        <w:t xml:space="preserve"> du </w:t>
      </w:r>
      <w:r w:rsidR="006A09F7">
        <w:t>duc d’</w:t>
      </w:r>
      <w:r w:rsidR="00CD6CF2">
        <w:t>O</w:t>
      </w:r>
      <w:r w:rsidR="006A09F7">
        <w:t>rléans, ou une salle totalement rénovée est mise à sa disposition</w:t>
      </w:r>
      <w:r w:rsidR="00CD6CF2">
        <w:t xml:space="preserve"> </w:t>
      </w:r>
      <w:r w:rsidR="006A09F7">
        <w:t>.</w:t>
      </w:r>
    </w:p>
    <w:p w14:paraId="362824CA" w14:textId="77777777" w:rsidR="00DB594A" w:rsidRDefault="00DB594A"/>
    <w:p w14:paraId="0202F8C3" w14:textId="0856C7C1" w:rsidR="006A09F7" w:rsidRDefault="006A09F7">
      <w:r>
        <w:t>Dans ces deux lieux, la troupe</w:t>
      </w:r>
      <w:r w:rsidR="00CD6CF2">
        <w:t xml:space="preserve"> de Molière  </w:t>
      </w:r>
      <w:r>
        <w:t>partage le lieu avec les comédiens italiens, qui vont beaucoup influencer Molière, par leur jeu très physique.</w:t>
      </w:r>
      <w:r w:rsidR="00367EC9">
        <w:t xml:space="preserve"> </w:t>
      </w:r>
      <w:r w:rsidR="00367EC9" w:rsidRPr="00367EC9">
        <w:rPr>
          <w:color w:val="FF0000"/>
        </w:rPr>
        <w:t>Voir doc</w:t>
      </w:r>
    </w:p>
    <w:p w14:paraId="53C3FDA2" w14:textId="77777777" w:rsidR="00DB594A" w:rsidRDefault="00DB594A"/>
    <w:p w14:paraId="26D82C39" w14:textId="0CC478E6" w:rsidR="006A09F7" w:rsidRDefault="006A09F7">
      <w:r>
        <w:lastRenderedPageBreak/>
        <w:t>La même année, en 1661, il est invité par Fouchet, le surintend</w:t>
      </w:r>
      <w:r w:rsidR="00DB594A">
        <w:t>an</w:t>
      </w:r>
      <w:r>
        <w:t xml:space="preserve">t du roi, </w:t>
      </w:r>
      <w:r w:rsidR="00AE2661">
        <w:t>à</w:t>
      </w:r>
      <w:r w:rsidR="00DB594A">
        <w:t xml:space="preserve"> </w:t>
      </w:r>
      <w:r>
        <w:t>créer un spectac</w:t>
      </w:r>
      <w:r w:rsidR="00DB594A">
        <w:t>le</w:t>
      </w:r>
      <w:r>
        <w:t xml:space="preserve"> </w:t>
      </w:r>
      <w:r w:rsidR="00DB594A">
        <w:t xml:space="preserve">dans </w:t>
      </w:r>
      <w:r w:rsidR="00AE2661">
        <w:t>son</w:t>
      </w:r>
      <w:r w:rsidR="00DB594A">
        <w:t xml:space="preserve"> </w:t>
      </w:r>
      <w:r w:rsidR="00AE2661">
        <w:t xml:space="preserve">somptueux </w:t>
      </w:r>
      <w:r w:rsidR="00DB594A">
        <w:t xml:space="preserve">château </w:t>
      </w:r>
      <w:r>
        <w:t xml:space="preserve">de Vaux le </w:t>
      </w:r>
      <w:r w:rsidR="00DB594A">
        <w:t>V</w:t>
      </w:r>
      <w:r>
        <w:t xml:space="preserve">icomte, </w:t>
      </w:r>
      <w:r w:rsidR="00DB594A">
        <w:t xml:space="preserve">spectacle </w:t>
      </w:r>
      <w:r>
        <w:t>en l’honneur et en prése</w:t>
      </w:r>
      <w:r w:rsidR="00DB594A">
        <w:t>nc</w:t>
      </w:r>
      <w:r>
        <w:t>e du roi</w:t>
      </w:r>
      <w:r w:rsidR="00DB594A">
        <w:t xml:space="preserve"> et de la cour</w:t>
      </w:r>
      <w:r>
        <w:t>.</w:t>
      </w:r>
    </w:p>
    <w:p w14:paraId="12EE9952" w14:textId="77910686" w:rsidR="006A09F7" w:rsidRDefault="006A09F7">
      <w:r>
        <w:t>Connaissant l’amour du roi pour la danse, il créé</w:t>
      </w:r>
      <w:r w:rsidR="00DB594A">
        <w:t xml:space="preserve"> pour cette occasion</w:t>
      </w:r>
      <w:r>
        <w:t xml:space="preserve"> un nouveau genre, la comédie</w:t>
      </w:r>
      <w:r w:rsidR="00DB594A">
        <w:t>-</w:t>
      </w:r>
      <w:r>
        <w:t xml:space="preserve">ballet, avec danse et musique de </w:t>
      </w:r>
      <w:r w:rsidR="00DB594A">
        <w:t>L</w:t>
      </w:r>
      <w:r>
        <w:t>ully, le compositeur de la cour</w:t>
      </w:r>
      <w:r w:rsidR="006C03EC">
        <w:t xml:space="preserve"> ( surintendant de la musique du roi) </w:t>
      </w:r>
      <w:r w:rsidR="00DB594A">
        <w:t>Les décors et les machines de scènes sont conçus par</w:t>
      </w:r>
      <w:r w:rsidR="006C03EC">
        <w:t xml:space="preserve">  Giacomo Torelli</w:t>
      </w:r>
      <w:r w:rsidR="00C02F44">
        <w:t xml:space="preserve"> (</w:t>
      </w:r>
      <w:proofErr w:type="spellStart"/>
      <w:r w:rsidR="00C02F44">
        <w:t>voirs</w:t>
      </w:r>
      <w:proofErr w:type="spellEnd"/>
      <w:r w:rsidR="00C02F44">
        <w:t xml:space="preserve"> schémas, théâtre de machines, deux ex machina)</w:t>
      </w:r>
      <w:r w:rsidR="006C03EC">
        <w:t>, le plus grand scénographe  « machiniste » d’Italie et sans doute d’Europe</w:t>
      </w:r>
      <w:r w:rsidR="00AE2661">
        <w:t xml:space="preserve"> à cette époque</w:t>
      </w:r>
      <w:r>
        <w:t xml:space="preserve">. </w:t>
      </w:r>
      <w:r w:rsidR="00DB594A">
        <w:t>La pièce s’</w:t>
      </w:r>
      <w:proofErr w:type="spellStart"/>
      <w:r w:rsidR="00DB594A">
        <w:t>initulera</w:t>
      </w:r>
      <w:proofErr w:type="spellEnd"/>
      <w:r w:rsidR="00DB594A">
        <w:t xml:space="preserve"> Les </w:t>
      </w:r>
      <w:r>
        <w:t xml:space="preserve"> </w:t>
      </w:r>
      <w:proofErr w:type="spellStart"/>
      <w:r>
        <w:t>Facheux</w:t>
      </w:r>
      <w:proofErr w:type="spellEnd"/>
      <w:r>
        <w:t xml:space="preserve">, une courte </w:t>
      </w:r>
      <w:r w:rsidR="00DB594A">
        <w:t>comédie</w:t>
      </w:r>
      <w:r w:rsidR="00420511">
        <w:t>-</w:t>
      </w:r>
      <w:r w:rsidR="00DB594A">
        <w:t>ballet</w:t>
      </w:r>
      <w:r>
        <w:t xml:space="preserve"> </w:t>
      </w:r>
      <w:r w:rsidR="00DB594A">
        <w:t>en</w:t>
      </w:r>
      <w:r>
        <w:t xml:space="preserve"> trois actes. La danse est placée au début et aux entractes.</w:t>
      </w:r>
    </w:p>
    <w:p w14:paraId="07198E78" w14:textId="4EE3FA7D" w:rsidR="006C03EC" w:rsidRDefault="006C03EC">
      <w:r>
        <w:t>Grand succès, le spectacle est repris à l’automne au Palais Royal</w:t>
      </w:r>
      <w:r w:rsidR="00367EC9">
        <w:t xml:space="preserve"> </w:t>
      </w:r>
      <w:r w:rsidR="00367EC9" w:rsidRPr="00367EC9">
        <w:rPr>
          <w:color w:val="FF0000"/>
        </w:rPr>
        <w:t>Voir doc</w:t>
      </w:r>
    </w:p>
    <w:p w14:paraId="7E55C386" w14:textId="3B3AE956" w:rsidR="006A09F7" w:rsidRDefault="006A09F7"/>
    <w:p w14:paraId="71CDBBFF" w14:textId="1CD69E0E" w:rsidR="00420511" w:rsidRDefault="00420511" w:rsidP="006C03EC">
      <w:r>
        <w:t xml:space="preserve">Le succès - et les polémiques - vont être grandissants autour des spectacles de Molière. </w:t>
      </w:r>
    </w:p>
    <w:p w14:paraId="4278BA48" w14:textId="7CE0478F" w:rsidR="006C03EC" w:rsidRDefault="006C03EC" w:rsidP="006C03EC">
      <w:pPr>
        <w:rPr>
          <w:rFonts w:ascii="Times New Roman" w:eastAsia="Times New Roman" w:hAnsi="Times New Roman" w:cs="Times New Roman"/>
          <w:lang w:eastAsia="fr-FR"/>
        </w:rPr>
      </w:pPr>
      <w:r>
        <w:t xml:space="preserve">En 1662, </w:t>
      </w:r>
      <w:r w:rsidRPr="006C03EC">
        <w:rPr>
          <w:rFonts w:ascii="Times New Roman" w:eastAsia="Times New Roman" w:hAnsi="Times New Roman" w:cs="Times New Roman"/>
          <w:lang w:eastAsia="fr-FR"/>
        </w:rPr>
        <w:t xml:space="preserve">Louis </w:t>
      </w:r>
      <w:r w:rsidRPr="006C03EC">
        <w:rPr>
          <w:rFonts w:ascii="Times New Roman" w:eastAsia="Times New Roman" w:hAnsi="Times New Roman" w:cs="Times New Roman"/>
          <w:caps/>
          <w:lang w:eastAsia="fr-FR"/>
        </w:rPr>
        <w:t>XIV</w:t>
      </w:r>
      <w:r w:rsidRPr="006C03EC">
        <w:rPr>
          <w:rFonts w:ascii="Times New Roman" w:eastAsia="Times New Roman" w:hAnsi="Times New Roman" w:cs="Times New Roman"/>
          <w:lang w:eastAsia="fr-FR"/>
        </w:rPr>
        <w:t xml:space="preserve"> fait dispenser ses premières « gratifications aux gens de lettres »</w:t>
      </w:r>
      <w:r w:rsidR="00420511">
        <w:rPr>
          <w:rFonts w:ascii="Times New Roman" w:eastAsia="Times New Roman" w:hAnsi="Times New Roman" w:cs="Times New Roman"/>
          <w:lang w:eastAsia="fr-FR"/>
        </w:rPr>
        <w:t xml:space="preserve"> </w:t>
      </w:r>
      <w:r w:rsidR="00C02F44">
        <w:rPr>
          <w:rFonts w:ascii="Times New Roman" w:eastAsia="Times New Roman" w:hAnsi="Times New Roman" w:cs="Times New Roman"/>
          <w:lang w:eastAsia="fr-FR"/>
        </w:rPr>
        <w:t>( ce qu’on appellerait aujourd’hui des subventions)</w:t>
      </w:r>
      <w:r w:rsidR="00420511">
        <w:rPr>
          <w:rFonts w:ascii="Times New Roman" w:eastAsia="Times New Roman" w:hAnsi="Times New Roman" w:cs="Times New Roman"/>
          <w:lang w:eastAsia="fr-FR"/>
        </w:rPr>
        <w:t xml:space="preserve"> et</w:t>
      </w:r>
      <w:r w:rsidRPr="006C03EC">
        <w:rPr>
          <w:rFonts w:ascii="Times New Roman" w:eastAsia="Times New Roman" w:hAnsi="Times New Roman" w:cs="Times New Roman"/>
          <w:lang w:eastAsia="fr-FR"/>
        </w:rPr>
        <w:t xml:space="preserve"> Molière, qui fait partie des bénéficiaires, compose et fait paraître à cette occasion un </w:t>
      </w:r>
      <w:r w:rsidRPr="006C03EC">
        <w:rPr>
          <w:rFonts w:ascii="Times New Roman" w:eastAsia="Times New Roman" w:hAnsi="Times New Roman" w:cs="Times New Roman"/>
          <w:i/>
          <w:iCs/>
          <w:lang w:eastAsia="fr-FR"/>
        </w:rPr>
        <w:t>Remerciement au Roi</w:t>
      </w:r>
      <w:r w:rsidR="00420511">
        <w:t xml:space="preserve"> </w:t>
      </w:r>
      <w:r w:rsidRPr="006C03EC">
        <w:rPr>
          <w:rFonts w:ascii="Times New Roman" w:eastAsia="Times New Roman" w:hAnsi="Times New Roman" w:cs="Times New Roman"/>
          <w:lang w:eastAsia="fr-FR"/>
        </w:rPr>
        <w:t xml:space="preserve">en vers libres. Sa gratification sera renouvelée tous les ans jusqu’à sa mort. </w:t>
      </w:r>
    </w:p>
    <w:p w14:paraId="20EAB1A9" w14:textId="7126B70E" w:rsidR="00DB594A" w:rsidRPr="006C03EC" w:rsidRDefault="00DB594A" w:rsidP="006C03EC">
      <w:pPr>
        <w:rPr>
          <w:rFonts w:ascii="Times New Roman" w:eastAsia="Times New Roman" w:hAnsi="Times New Roman" w:cs="Times New Roman"/>
          <w:lang w:eastAsia="fr-FR"/>
        </w:rPr>
      </w:pPr>
      <w:r>
        <w:rPr>
          <w:rFonts w:ascii="Times New Roman" w:eastAsia="Times New Roman" w:hAnsi="Times New Roman" w:cs="Times New Roman"/>
          <w:lang w:eastAsia="fr-FR"/>
        </w:rPr>
        <w:t>En 1665, la troupe devient</w:t>
      </w:r>
      <w:r w:rsidR="00420511">
        <w:rPr>
          <w:rFonts w:ascii="Times New Roman" w:eastAsia="Times New Roman" w:hAnsi="Times New Roman" w:cs="Times New Roman"/>
          <w:lang w:eastAsia="fr-FR"/>
        </w:rPr>
        <w:t xml:space="preserve"> même</w:t>
      </w:r>
      <w:r>
        <w:rPr>
          <w:rFonts w:ascii="Times New Roman" w:eastAsia="Times New Roman" w:hAnsi="Times New Roman" w:cs="Times New Roman"/>
          <w:lang w:eastAsia="fr-FR"/>
        </w:rPr>
        <w:t xml:space="preserve"> Troupe du Roy, directement sous la protection de Louis XIV</w:t>
      </w:r>
      <w:r w:rsidR="00C02F44">
        <w:rPr>
          <w:rFonts w:ascii="Times New Roman" w:eastAsia="Times New Roman" w:hAnsi="Times New Roman" w:cs="Times New Roman"/>
          <w:lang w:eastAsia="fr-FR"/>
        </w:rPr>
        <w:t>.</w:t>
      </w:r>
    </w:p>
    <w:p w14:paraId="5F8F7D9C" w14:textId="2C8F30C0" w:rsidR="006C03EC" w:rsidRDefault="006C03EC"/>
    <w:p w14:paraId="3580A141" w14:textId="77777777" w:rsidR="005A66AF" w:rsidRDefault="005A66AF" w:rsidP="005A66AF">
      <w:pPr>
        <w:pStyle w:val="NormalWeb"/>
      </w:pPr>
    </w:p>
    <w:p w14:paraId="625F516B" w14:textId="3F0C34B1" w:rsidR="005A66AF" w:rsidRPr="00420511" w:rsidRDefault="006C03EC" w:rsidP="005A66AF">
      <w:pPr>
        <w:pStyle w:val="NormalWeb"/>
        <w:rPr>
          <w:b/>
          <w:bCs/>
        </w:rPr>
      </w:pPr>
      <w:r w:rsidRPr="00420511">
        <w:rPr>
          <w:b/>
          <w:bCs/>
        </w:rPr>
        <w:t xml:space="preserve">Deux pièces polémiques, </w:t>
      </w:r>
      <w:r w:rsidRPr="00420511">
        <w:rPr>
          <w:b/>
          <w:bCs/>
          <w:i/>
          <w:iCs/>
        </w:rPr>
        <w:t>L’</w:t>
      </w:r>
      <w:proofErr w:type="spellStart"/>
      <w:r w:rsidRPr="00420511">
        <w:rPr>
          <w:b/>
          <w:bCs/>
          <w:i/>
          <w:iCs/>
        </w:rPr>
        <w:t>Ecole</w:t>
      </w:r>
      <w:proofErr w:type="spellEnd"/>
      <w:r w:rsidRPr="00420511">
        <w:rPr>
          <w:b/>
          <w:bCs/>
          <w:i/>
          <w:iCs/>
        </w:rPr>
        <w:t xml:space="preserve"> des femmes et Tartuffe</w:t>
      </w:r>
    </w:p>
    <w:p w14:paraId="00C3B5F6" w14:textId="47083181" w:rsidR="006C03EC" w:rsidRPr="00420511" w:rsidRDefault="006C03EC" w:rsidP="005A66AF">
      <w:pPr>
        <w:pStyle w:val="NormalWeb"/>
        <w:rPr>
          <w:u w:val="single"/>
        </w:rPr>
      </w:pPr>
      <w:r w:rsidRPr="00420511">
        <w:rPr>
          <w:u w:val="single"/>
        </w:rPr>
        <w:t xml:space="preserve">La polémique autour </w:t>
      </w:r>
      <w:r w:rsidR="00420511" w:rsidRPr="00420511">
        <w:rPr>
          <w:u w:val="single"/>
        </w:rPr>
        <w:t>d</w:t>
      </w:r>
      <w:r w:rsidRPr="00420511">
        <w:rPr>
          <w:u w:val="single"/>
        </w:rPr>
        <w:t xml:space="preserve">e </w:t>
      </w:r>
      <w:r w:rsidR="00420511" w:rsidRPr="00420511">
        <w:rPr>
          <w:i/>
          <w:iCs/>
          <w:u w:val="single"/>
        </w:rPr>
        <w:t>L</w:t>
      </w:r>
      <w:r w:rsidRPr="00420511">
        <w:rPr>
          <w:i/>
          <w:iCs/>
          <w:u w:val="single"/>
        </w:rPr>
        <w:t>’</w:t>
      </w:r>
      <w:proofErr w:type="spellStart"/>
      <w:r w:rsidRPr="00420511">
        <w:rPr>
          <w:i/>
          <w:iCs/>
          <w:u w:val="single"/>
        </w:rPr>
        <w:t>Ecole</w:t>
      </w:r>
      <w:proofErr w:type="spellEnd"/>
      <w:r w:rsidRPr="00420511">
        <w:rPr>
          <w:i/>
          <w:iCs/>
          <w:u w:val="single"/>
        </w:rPr>
        <w:t xml:space="preserve"> des femmes</w:t>
      </w:r>
    </w:p>
    <w:p w14:paraId="5332D695" w14:textId="7C82813C" w:rsidR="006C03EC" w:rsidRPr="00420511" w:rsidRDefault="006C03EC" w:rsidP="006C03EC">
      <w:pPr>
        <w:pStyle w:val="NormalWeb"/>
      </w:pPr>
      <w:r w:rsidRPr="00420511">
        <w:t>Le 26 décembre 1662, la troupe cré</w:t>
      </w:r>
      <w:r w:rsidRPr="00420511">
        <w:rPr>
          <w:color w:val="000000" w:themeColor="text1"/>
        </w:rPr>
        <w:t xml:space="preserve">e </w:t>
      </w:r>
      <w:hyperlink r:id="rId6" w:history="1">
        <w:r w:rsidRPr="00420511">
          <w:rPr>
            <w:rStyle w:val="Lienhypertexte"/>
            <w:i/>
            <w:iCs/>
            <w:color w:val="000000" w:themeColor="text1"/>
            <w:u w:val="none"/>
          </w:rPr>
          <w:t>L'École des femmes</w:t>
        </w:r>
      </w:hyperlink>
      <w:r w:rsidRPr="00420511">
        <w:rPr>
          <w:color w:val="000000" w:themeColor="text1"/>
        </w:rPr>
        <w:t xml:space="preserve">, comédie dans laquelle </w:t>
      </w:r>
      <w:r w:rsidR="00420511" w:rsidRPr="00420511">
        <w:rPr>
          <w:color w:val="000000" w:themeColor="text1"/>
        </w:rPr>
        <w:t>Molière</w:t>
      </w:r>
      <w:r w:rsidRPr="00420511">
        <w:rPr>
          <w:color w:val="000000" w:themeColor="text1"/>
        </w:rPr>
        <w:t xml:space="preserve"> bouscule les idées reçues sur le mariage et la condition des femmes. Le succès</w:t>
      </w:r>
      <w:r w:rsidR="00420511" w:rsidRPr="00420511">
        <w:rPr>
          <w:color w:val="000000" w:themeColor="text1"/>
        </w:rPr>
        <w:t xml:space="preserve"> </w:t>
      </w:r>
      <w:r w:rsidRPr="00420511">
        <w:rPr>
          <w:color w:val="000000" w:themeColor="text1"/>
        </w:rPr>
        <w:t xml:space="preserve">consacre Molière comme grand auteur. C'est de cette période, en particulier, que les historiens datent le début de ses relations avec </w:t>
      </w:r>
      <w:hyperlink r:id="rId7" w:history="1">
        <w:r w:rsidRPr="00420511">
          <w:rPr>
            <w:rStyle w:val="Lienhypertexte"/>
            <w:color w:val="000000" w:themeColor="text1"/>
            <w:u w:val="none"/>
          </w:rPr>
          <w:t>Nicolas Boileau</w:t>
        </w:r>
      </w:hyperlink>
      <w:r w:rsidRPr="00420511">
        <w:rPr>
          <w:color w:val="000000" w:themeColor="text1"/>
        </w:rPr>
        <w:t xml:space="preserve">, qui fait paraître en septembre 1663 ses célèbres </w:t>
      </w:r>
      <w:hyperlink r:id="rId8" w:tooltip="s:Stances à Molière (Boileau)" w:history="1">
        <w:r w:rsidRPr="00420511">
          <w:rPr>
            <w:rStyle w:val="Lienhypertexte"/>
            <w:i/>
            <w:iCs/>
            <w:color w:val="000000" w:themeColor="text1"/>
            <w:u w:val="none"/>
          </w:rPr>
          <w:t>Stances à Molière</w:t>
        </w:r>
      </w:hyperlink>
      <w:r w:rsidR="00DF6170">
        <w:rPr>
          <w:rStyle w:val="Lienhypertexte"/>
          <w:i/>
          <w:iCs/>
          <w:color w:val="000000" w:themeColor="text1"/>
          <w:u w:val="none"/>
        </w:rPr>
        <w:t xml:space="preserve"> (sorte de poème lyrique)</w:t>
      </w:r>
      <w:r w:rsidRPr="00420511">
        <w:rPr>
          <w:color w:val="000000" w:themeColor="text1"/>
        </w:rPr>
        <w:t xml:space="preserve"> dans lesquelles il défend vigoureusement la pièce</w:t>
      </w:r>
      <w:r w:rsidR="00367EC9">
        <w:rPr>
          <w:color w:val="000000" w:themeColor="text1"/>
        </w:rPr>
        <w:t xml:space="preserve"> </w:t>
      </w:r>
      <w:r w:rsidR="00367EC9" w:rsidRPr="00367EC9">
        <w:rPr>
          <w:color w:val="FF0000"/>
        </w:rPr>
        <w:t>lire sur doc</w:t>
      </w:r>
      <w:r w:rsidRPr="00367EC9">
        <w:rPr>
          <w:color w:val="FF0000"/>
        </w:rPr>
        <w:t> </w:t>
      </w:r>
      <w:r w:rsidRPr="00420511">
        <w:rPr>
          <w:color w:val="000000" w:themeColor="text1"/>
        </w:rPr>
        <w:t xml:space="preserve">: </w:t>
      </w:r>
      <w:r w:rsidRPr="00420511">
        <w:rPr>
          <w:rStyle w:val="citation"/>
          <w:color w:val="000000" w:themeColor="text1"/>
        </w:rPr>
        <w:t xml:space="preserve">« En vain mille esprits jaloux, / Molière, </w:t>
      </w:r>
      <w:r w:rsidRPr="00420511">
        <w:rPr>
          <w:rStyle w:val="citation"/>
        </w:rPr>
        <w:t>osent avec mépris / Censurer ton plus bel ouvrage […] »</w:t>
      </w:r>
      <w:r w:rsidRPr="00420511">
        <w:t xml:space="preserve">. </w:t>
      </w:r>
    </w:p>
    <w:p w14:paraId="605EF75B" w14:textId="3A55A182" w:rsidR="006C03EC" w:rsidRDefault="006C03EC" w:rsidP="006C03EC">
      <w:pPr>
        <w:pStyle w:val="NormalWeb"/>
      </w:pPr>
      <w:r>
        <w:t xml:space="preserve">Cependant, quelques </w:t>
      </w:r>
      <w:r w:rsidR="00420511">
        <w:t>critiques</w:t>
      </w:r>
      <w:r w:rsidR="00DF6170">
        <w:t xml:space="preserve"> littéraires</w:t>
      </w:r>
      <w:r w:rsidR="00420511">
        <w:t xml:space="preserve">, </w:t>
      </w:r>
      <w:r>
        <w:t xml:space="preserve">soutenus dans l'ombre par les frères </w:t>
      </w:r>
      <w:hyperlink r:id="rId9" w:history="1">
        <w:r w:rsidRPr="00B83B44">
          <w:rPr>
            <w:rStyle w:val="Lienhypertexte"/>
            <w:color w:val="000000" w:themeColor="text1"/>
            <w:u w:val="none"/>
          </w:rPr>
          <w:t>Pierre</w:t>
        </w:r>
      </w:hyperlink>
      <w:r w:rsidRPr="00B83B44">
        <w:rPr>
          <w:color w:val="000000" w:themeColor="text1"/>
        </w:rPr>
        <w:t xml:space="preserve"> et </w:t>
      </w:r>
      <w:hyperlink r:id="rId10" w:history="1">
        <w:r w:rsidRPr="00B83B44">
          <w:rPr>
            <w:rStyle w:val="Lienhypertexte"/>
            <w:color w:val="000000" w:themeColor="text1"/>
            <w:u w:val="none"/>
          </w:rPr>
          <w:t>Thomas Corneille</w:t>
        </w:r>
      </w:hyperlink>
      <w:r w:rsidRPr="00B83B44">
        <w:rPr>
          <w:color w:val="000000" w:themeColor="text1"/>
        </w:rPr>
        <w:t xml:space="preserve">  pointent dans la pièce ce qu'ils </w:t>
      </w:r>
      <w:proofErr w:type="spellStart"/>
      <w:r w:rsidRPr="00B83B44">
        <w:rPr>
          <w:color w:val="000000" w:themeColor="text1"/>
        </w:rPr>
        <w:t>considérer</w:t>
      </w:r>
      <w:r w:rsidR="00367EC9">
        <w:rPr>
          <w:color w:val="000000" w:themeColor="text1"/>
        </w:rPr>
        <w:t>ent</w:t>
      </w:r>
      <w:proofErr w:type="spellEnd"/>
      <w:r w:rsidRPr="00B83B44">
        <w:rPr>
          <w:color w:val="000000" w:themeColor="text1"/>
        </w:rPr>
        <w:t xml:space="preserve"> comme des indices d’immoralité, telle la fameuse scène </w:t>
      </w:r>
      <w:r w:rsidR="00420511" w:rsidRPr="00B83B44">
        <w:rPr>
          <w:color w:val="000000" w:themeColor="text1"/>
        </w:rPr>
        <w:t xml:space="preserve"> 5 de l’acte II</w:t>
      </w:r>
      <w:r w:rsidRPr="00B83B44">
        <w:rPr>
          <w:color w:val="000000" w:themeColor="text1"/>
        </w:rPr>
        <w:t xml:space="preserve"> </w:t>
      </w:r>
      <w:r w:rsidR="00420511" w:rsidRPr="00B83B44">
        <w:rPr>
          <w:color w:val="000000" w:themeColor="text1"/>
        </w:rPr>
        <w:t>, et la confusion autour de la réplique d’Agnès «  le petit chat est mort »</w:t>
      </w:r>
      <w:r w:rsidR="00367EC9">
        <w:rPr>
          <w:color w:val="000000" w:themeColor="text1"/>
        </w:rPr>
        <w:t xml:space="preserve">. Ils </w:t>
      </w:r>
      <w:r w:rsidR="00DF6170">
        <w:rPr>
          <w:color w:val="000000" w:themeColor="text1"/>
        </w:rPr>
        <w:t>soupçonne</w:t>
      </w:r>
      <w:r w:rsidR="00367EC9">
        <w:rPr>
          <w:color w:val="000000" w:themeColor="text1"/>
        </w:rPr>
        <w:t>nt</w:t>
      </w:r>
      <w:r w:rsidR="00DF6170">
        <w:rPr>
          <w:color w:val="000000" w:themeColor="text1"/>
        </w:rPr>
        <w:t xml:space="preserve"> aussi la pièce</w:t>
      </w:r>
      <w:r w:rsidRPr="00B83B44">
        <w:rPr>
          <w:color w:val="000000" w:themeColor="text1"/>
        </w:rPr>
        <w:t xml:space="preserve"> d’impiété, </w:t>
      </w:r>
      <w:r w:rsidR="00DF6170">
        <w:rPr>
          <w:color w:val="000000" w:themeColor="text1"/>
        </w:rPr>
        <w:t>pointant</w:t>
      </w:r>
      <w:r w:rsidRPr="00B83B44">
        <w:rPr>
          <w:color w:val="000000" w:themeColor="text1"/>
        </w:rPr>
        <w:t xml:space="preserve"> </w:t>
      </w:r>
      <w:r w:rsidR="00367EC9">
        <w:rPr>
          <w:color w:val="000000" w:themeColor="text1"/>
        </w:rPr>
        <w:t>une</w:t>
      </w:r>
      <w:r w:rsidRPr="00B83B44">
        <w:rPr>
          <w:color w:val="000000" w:themeColor="text1"/>
        </w:rPr>
        <w:t xml:space="preserve"> prétendue </w:t>
      </w:r>
      <w:hyperlink r:id="rId11" w:history="1">
        <w:r w:rsidRPr="00B83B44">
          <w:rPr>
            <w:rStyle w:val="Lienhypertexte"/>
            <w:color w:val="000000" w:themeColor="text1"/>
            <w:u w:val="none"/>
          </w:rPr>
          <w:t>parodie</w:t>
        </w:r>
      </w:hyperlink>
      <w:r w:rsidRPr="00B83B44">
        <w:rPr>
          <w:color w:val="000000" w:themeColor="text1"/>
        </w:rPr>
        <w:t xml:space="preserve"> de sermon dans les recommandations d’Arnolphe à Agnès, et des commandements divins dans les </w:t>
      </w:r>
      <w:r w:rsidRPr="00B83B44">
        <w:rPr>
          <w:i/>
          <w:iCs/>
          <w:color w:val="000000" w:themeColor="text1"/>
        </w:rPr>
        <w:t>Maximes du mariage ou les devoirs de la femme mariée, avec son exercice journalier</w:t>
      </w:r>
      <w:r w:rsidRPr="00B83B44">
        <w:rPr>
          <w:color w:val="000000" w:themeColor="text1"/>
        </w:rPr>
        <w:t xml:space="preserve"> (</w:t>
      </w:r>
      <w:hyperlink r:id="rId12" w:tooltip="s:L’École des femmes/Édition Louandre, 1910/Acte III" w:history="1">
        <w:r w:rsidRPr="00B83B44">
          <w:rPr>
            <w:rStyle w:val="Lienhypertexte"/>
            <w:color w:val="000000" w:themeColor="text1"/>
            <w:u w:val="none"/>
          </w:rPr>
          <w:t>Acte III, scène 2</w:t>
        </w:r>
      </w:hyperlink>
      <w:r w:rsidRPr="00B83B44">
        <w:rPr>
          <w:color w:val="000000" w:themeColor="text1"/>
        </w:rPr>
        <w:t xml:space="preserve">). </w:t>
      </w:r>
    </w:p>
    <w:p w14:paraId="3644471C" w14:textId="416E6D09" w:rsidR="006C03EC" w:rsidRPr="00B83B44" w:rsidRDefault="006C03EC" w:rsidP="006C03EC">
      <w:pPr>
        <w:pStyle w:val="NormalWeb"/>
        <w:rPr>
          <w:color w:val="000000" w:themeColor="text1"/>
        </w:rPr>
      </w:pPr>
      <w:r>
        <w:t xml:space="preserve">À cela s'ajoutent des comédies jouées par la troupe concurrente de </w:t>
      </w:r>
      <w:r w:rsidRPr="00B83B44">
        <w:rPr>
          <w:color w:val="000000" w:themeColor="text1"/>
        </w:rPr>
        <w:t>l’</w:t>
      </w:r>
      <w:hyperlink r:id="rId13" w:history="1">
        <w:r w:rsidRPr="00B83B44">
          <w:rPr>
            <w:rStyle w:val="Lienhypertexte"/>
            <w:color w:val="000000" w:themeColor="text1"/>
            <w:u w:val="none"/>
          </w:rPr>
          <w:t>hôtel de Bourgogne</w:t>
        </w:r>
      </w:hyperlink>
      <w:r w:rsidRPr="00B83B44">
        <w:rPr>
          <w:color w:val="000000" w:themeColor="text1"/>
        </w:rPr>
        <w:t xml:space="preserve">, qui mettent en cause la moralité de Molière et l’attaquent sur sa vie privée. La querelle de </w:t>
      </w:r>
      <w:r w:rsidRPr="00B83B44">
        <w:rPr>
          <w:i/>
          <w:iCs/>
          <w:color w:val="000000" w:themeColor="text1"/>
        </w:rPr>
        <w:t>L’École des femmes</w:t>
      </w:r>
      <w:r w:rsidRPr="00B83B44">
        <w:rPr>
          <w:color w:val="000000" w:themeColor="text1"/>
        </w:rPr>
        <w:t xml:space="preserve"> va durer plus d’un an et nourrir les entretiens des salons parisiens</w:t>
      </w:r>
      <w:r w:rsidR="00B83B44">
        <w:rPr>
          <w:color w:val="000000" w:themeColor="text1"/>
        </w:rPr>
        <w:t>.</w:t>
      </w:r>
    </w:p>
    <w:p w14:paraId="7468C9F8" w14:textId="2F0F0386" w:rsidR="006C03EC" w:rsidRDefault="006C03EC" w:rsidP="006C03EC">
      <w:pPr>
        <w:pStyle w:val="NormalWeb"/>
      </w:pPr>
      <w:r w:rsidRPr="00B83B44">
        <w:rPr>
          <w:color w:val="000000" w:themeColor="text1"/>
        </w:rPr>
        <w:t>Molière, qui semble avoir d'abord bien accueilli la publicité que lui attiraient ces critiques</w:t>
      </w:r>
      <w:r w:rsidR="00B83B44">
        <w:rPr>
          <w:color w:val="000000" w:themeColor="text1"/>
        </w:rPr>
        <w:t xml:space="preserve">, </w:t>
      </w:r>
      <w:r w:rsidRPr="00B83B44">
        <w:rPr>
          <w:color w:val="000000" w:themeColor="text1"/>
        </w:rPr>
        <w:t xml:space="preserve">réplique une première fois en juin 1663 au Palais-Royal par </w:t>
      </w:r>
      <w:hyperlink r:id="rId14" w:history="1">
        <w:r w:rsidRPr="00B83B44">
          <w:rPr>
            <w:rStyle w:val="Lienhypertexte"/>
            <w:i/>
            <w:iCs/>
            <w:color w:val="000000" w:themeColor="text1"/>
            <w:u w:val="none"/>
          </w:rPr>
          <w:t xml:space="preserve">La Critique de l'École des </w:t>
        </w:r>
        <w:r w:rsidRPr="00B83B44">
          <w:rPr>
            <w:rStyle w:val="Lienhypertexte"/>
            <w:i/>
            <w:iCs/>
            <w:color w:val="000000" w:themeColor="text1"/>
            <w:u w:val="none"/>
          </w:rPr>
          <w:lastRenderedPageBreak/>
          <w:t>femmes</w:t>
        </w:r>
      </w:hyperlink>
      <w:r w:rsidRPr="00B83B44">
        <w:rPr>
          <w:color w:val="000000" w:themeColor="text1"/>
        </w:rPr>
        <w:t>, dans laquelle un des personnages revient sur le scandale provoqué par la scène du « le… »</w:t>
      </w:r>
      <w:hyperlink r:id="rId15" w:anchor="cite_note-124" w:history="1">
        <w:r w:rsidRPr="00B83B44">
          <w:rPr>
            <w:rStyle w:val="Lienhypertexte"/>
            <w:color w:val="000000" w:themeColor="text1"/>
            <w:u w:val="none"/>
            <w:vertAlign w:val="superscript"/>
          </w:rPr>
          <w:t>86</w:t>
        </w:r>
      </w:hyperlink>
      <w:r w:rsidRPr="00B83B44">
        <w:rPr>
          <w:color w:val="000000" w:themeColor="text1"/>
        </w:rPr>
        <w:t xml:space="preserve">. Faisant valoir </w:t>
      </w:r>
      <w:r w:rsidRPr="00B83B44">
        <w:rPr>
          <w:rStyle w:val="citation"/>
          <w:color w:val="000000" w:themeColor="text1"/>
        </w:rPr>
        <w:t xml:space="preserve">« ses mérites d'auteur et d'inventeur de la psychologie </w:t>
      </w:r>
      <w:r>
        <w:rPr>
          <w:rStyle w:val="citation"/>
        </w:rPr>
        <w:t>comique »</w:t>
      </w:r>
      <w:r>
        <w:t xml:space="preserve">, il montre que l'art de la comédie est plus exigeant que celui de la tragédie : </w:t>
      </w:r>
    </w:p>
    <w:p w14:paraId="6E06F675" w14:textId="7ABB1515" w:rsidR="00367EC9" w:rsidRPr="00367EC9" w:rsidRDefault="00367EC9" w:rsidP="006C03EC">
      <w:pPr>
        <w:pStyle w:val="NormalWeb"/>
        <w:rPr>
          <w:color w:val="FF0000"/>
        </w:rPr>
      </w:pPr>
      <w:r w:rsidRPr="00367EC9">
        <w:rPr>
          <w:color w:val="FF0000"/>
        </w:rPr>
        <w:t>Lire sur doc</w:t>
      </w:r>
    </w:p>
    <w:p w14:paraId="59BD255F" w14:textId="77777777" w:rsidR="00B83B44" w:rsidRDefault="00B83B44" w:rsidP="00B83B44">
      <w:r>
        <w:t>« </w:t>
      </w:r>
      <w:r>
        <w:rPr>
          <w:smallCaps/>
        </w:rPr>
        <w:t>Uranie</w:t>
      </w:r>
      <w:r>
        <w:t> : La tragédie, sans doute, est quelque chose de beau quand elle est bien touchée ; mais la comédie a ses charmes, et je tiens que l’une n’est pas moins difficile à faire que l’autre.</w:t>
      </w:r>
    </w:p>
    <w:p w14:paraId="3F29C33D" w14:textId="2FE0AF98" w:rsidR="00B83B44" w:rsidRDefault="00B83B44" w:rsidP="00B83B44">
      <w:r>
        <w:br/>
        <w:t xml:space="preserve">— </w:t>
      </w:r>
      <w:r>
        <w:rPr>
          <w:smallCaps/>
        </w:rPr>
        <w:t>Dorante</w:t>
      </w:r>
      <w:r>
        <w:t> : Assurément, madame ; et quand, pour la difficulté, vous mettriez un plus du côté de la comédie, peut-être que vous ne vous abuseriez pas. Car enfin, je trouve qu’il est bien plus aisé de se guinder sur de grands sentiments, de braver en vers la fortune, accuser les destins, et dire des injures aux dieux, que d’entrer comme il faut dans le ridicule des hommes, et de rendre agréablement sur le théâtre les défauts de tout le monde</w:t>
      </w:r>
      <w:hyperlink r:id="rId16" w:anchor="cite_note-126" w:history="1">
        <w:r>
          <w:rPr>
            <w:rStyle w:val="Lienhypertexte"/>
            <w:vertAlign w:val="superscript"/>
          </w:rPr>
          <w:t>88</w:t>
        </w:r>
      </w:hyperlink>
      <w:r>
        <w:t xml:space="preserve">. » </w:t>
      </w:r>
    </w:p>
    <w:p w14:paraId="0CA3CB56" w14:textId="77777777" w:rsidR="006C03EC" w:rsidRDefault="006C03EC" w:rsidP="005A66AF">
      <w:pPr>
        <w:pStyle w:val="NormalWeb"/>
      </w:pPr>
    </w:p>
    <w:p w14:paraId="68D71AEE" w14:textId="41A9CEF6" w:rsidR="005A66AF" w:rsidRDefault="005A66AF" w:rsidP="005A66AF">
      <w:pPr>
        <w:pStyle w:val="NormalWeb"/>
        <w:rPr>
          <w:b/>
          <w:bCs/>
          <w:u w:val="single"/>
        </w:rPr>
      </w:pPr>
      <w:r w:rsidRPr="00FB4C22">
        <w:rPr>
          <w:b/>
          <w:bCs/>
          <w:u w:val="single"/>
        </w:rPr>
        <w:t>Le Tartuffe</w:t>
      </w:r>
    </w:p>
    <w:p w14:paraId="2A758BEF" w14:textId="22EE8931" w:rsidR="00100C00" w:rsidRPr="00100C00" w:rsidRDefault="00100C00" w:rsidP="005A66AF">
      <w:pPr>
        <w:pStyle w:val="NormalWeb"/>
      </w:pPr>
      <w:r w:rsidRPr="00100C00">
        <w:t xml:space="preserve">Extrait de Le roi danse, Gérard </w:t>
      </w:r>
      <w:proofErr w:type="spellStart"/>
      <w:r w:rsidRPr="00100C00">
        <w:t>Corbiau</w:t>
      </w:r>
      <w:proofErr w:type="spellEnd"/>
      <w:r w:rsidRPr="00100C00">
        <w:t>, 2000</w:t>
      </w:r>
      <w:r w:rsidR="00367EC9">
        <w:t xml:space="preserve">, </w:t>
      </w:r>
      <w:r w:rsidR="00367EC9" w:rsidRPr="00367EC9">
        <w:rPr>
          <w:color w:val="FF0000"/>
        </w:rPr>
        <w:t>voir lien doc</w:t>
      </w:r>
      <w:r w:rsidRPr="00367EC9">
        <w:rPr>
          <w:color w:val="FF0000"/>
        </w:rPr>
        <w:t xml:space="preserve"> </w:t>
      </w:r>
    </w:p>
    <w:p w14:paraId="063E845A" w14:textId="5E8E9CB1" w:rsidR="00100C00" w:rsidRDefault="00100C00" w:rsidP="005A66AF">
      <w:pPr>
        <w:pStyle w:val="NormalWeb"/>
        <w:rPr>
          <w:b/>
          <w:bCs/>
          <w:u w:val="single"/>
        </w:rPr>
      </w:pPr>
      <w:r w:rsidRPr="00100C00">
        <w:rPr>
          <w:b/>
          <w:bCs/>
          <w:u w:val="single"/>
        </w:rPr>
        <w:t>https://www.youtube.com/watch?v=a-Cqkqkni6o</w:t>
      </w:r>
    </w:p>
    <w:p w14:paraId="04C8C5EE" w14:textId="2877DA4A" w:rsidR="00710A41" w:rsidRPr="00710A41" w:rsidRDefault="00710A41" w:rsidP="00710A41">
      <w:pPr>
        <w:spacing w:before="100" w:beforeAutospacing="1" w:after="100" w:afterAutospacing="1"/>
        <w:rPr>
          <w:rFonts w:ascii="Times New Roman" w:eastAsia="Times New Roman" w:hAnsi="Times New Roman" w:cs="Times New Roman"/>
          <w:lang w:eastAsia="fr-FR"/>
        </w:rPr>
      </w:pPr>
      <w:r w:rsidRPr="00710A41">
        <w:rPr>
          <w:rFonts w:ascii="Times New Roman" w:eastAsia="Times New Roman" w:hAnsi="Times New Roman" w:cs="Times New Roman"/>
          <w:lang w:eastAsia="fr-FR"/>
        </w:rPr>
        <w:t xml:space="preserve">En mars-avril 1664, Molière écrit un premier </w:t>
      </w:r>
      <w:r w:rsidRPr="00710A41">
        <w:rPr>
          <w:rFonts w:ascii="Times New Roman" w:eastAsia="Times New Roman" w:hAnsi="Times New Roman" w:cs="Times New Roman"/>
          <w:i/>
          <w:iCs/>
          <w:lang w:eastAsia="fr-FR"/>
        </w:rPr>
        <w:t>Tartuffe</w:t>
      </w:r>
      <w:r w:rsidRPr="00710A41">
        <w:rPr>
          <w:rFonts w:ascii="Times New Roman" w:eastAsia="Times New Roman" w:hAnsi="Times New Roman" w:cs="Times New Roman"/>
          <w:lang w:eastAsia="fr-FR"/>
        </w:rPr>
        <w:t xml:space="preserve">, en trois actes, à un moment où les dévots, </w:t>
      </w:r>
      <w:r w:rsidR="00367EC9">
        <w:rPr>
          <w:rFonts w:ascii="Times New Roman" w:eastAsia="Times New Roman" w:hAnsi="Times New Roman" w:cs="Times New Roman"/>
          <w:lang w:eastAsia="fr-FR"/>
        </w:rPr>
        <w:t xml:space="preserve"> catholiques intégristes </w:t>
      </w:r>
      <w:r w:rsidRPr="00710A41">
        <w:rPr>
          <w:rFonts w:ascii="Times New Roman" w:eastAsia="Times New Roman" w:hAnsi="Times New Roman" w:cs="Times New Roman"/>
          <w:lang w:eastAsia="fr-FR"/>
        </w:rPr>
        <w:t xml:space="preserve">groupés autour de la puissante Compagnie du Saint-Sacrement, </w:t>
      </w:r>
      <w:r w:rsidR="00367EC9">
        <w:rPr>
          <w:rFonts w:ascii="Times New Roman" w:eastAsia="Times New Roman" w:hAnsi="Times New Roman" w:cs="Times New Roman"/>
          <w:lang w:eastAsia="fr-FR"/>
        </w:rPr>
        <w:t xml:space="preserve">veulent moraliser à outrance la vie publique et la vie privée, et sont notamment </w:t>
      </w:r>
      <w:r w:rsidRPr="00710A41">
        <w:rPr>
          <w:rFonts w:ascii="Times New Roman" w:eastAsia="Times New Roman" w:hAnsi="Times New Roman" w:cs="Times New Roman"/>
          <w:lang w:eastAsia="fr-FR"/>
        </w:rPr>
        <w:t xml:space="preserve">choqués par la vie privée de Louis XIV, amant de Mademoiselle de La </w:t>
      </w:r>
      <w:proofErr w:type="spellStart"/>
      <w:r w:rsidRPr="00710A41">
        <w:rPr>
          <w:rFonts w:ascii="Times New Roman" w:eastAsia="Times New Roman" w:hAnsi="Times New Roman" w:cs="Times New Roman"/>
          <w:lang w:eastAsia="fr-FR"/>
        </w:rPr>
        <w:t>Vallière</w:t>
      </w:r>
      <w:proofErr w:type="spellEnd"/>
      <w:r w:rsidRPr="00710A41">
        <w:rPr>
          <w:rFonts w:ascii="Times New Roman" w:eastAsia="Times New Roman" w:hAnsi="Times New Roman" w:cs="Times New Roman"/>
          <w:lang w:eastAsia="fr-FR"/>
        </w:rPr>
        <w:t xml:space="preserve">. À l’occasion des </w:t>
      </w:r>
      <w:r w:rsidRPr="00710A41">
        <w:rPr>
          <w:rFonts w:ascii="Times New Roman" w:eastAsia="Times New Roman" w:hAnsi="Times New Roman" w:cs="Times New Roman"/>
          <w:i/>
          <w:iCs/>
          <w:lang w:eastAsia="fr-FR"/>
        </w:rPr>
        <w:t>Plaisirs de l’Île enchantée</w:t>
      </w:r>
      <w:r w:rsidRPr="00710A41">
        <w:rPr>
          <w:rFonts w:ascii="Times New Roman" w:eastAsia="Times New Roman" w:hAnsi="Times New Roman" w:cs="Times New Roman"/>
          <w:lang w:eastAsia="fr-FR"/>
        </w:rPr>
        <w:t xml:space="preserve">, en mai de la même année, </w:t>
      </w:r>
      <w:r w:rsidR="00367EC9">
        <w:rPr>
          <w:rFonts w:ascii="Times New Roman" w:eastAsia="Times New Roman" w:hAnsi="Times New Roman" w:cs="Times New Roman"/>
          <w:lang w:eastAsia="fr-FR"/>
        </w:rPr>
        <w:t>une</w:t>
      </w:r>
      <w:r w:rsidRPr="00710A41">
        <w:rPr>
          <w:rFonts w:ascii="Times New Roman" w:eastAsia="Times New Roman" w:hAnsi="Times New Roman" w:cs="Times New Roman"/>
          <w:lang w:eastAsia="fr-FR"/>
        </w:rPr>
        <w:t xml:space="preserve"> somptueuse fête donnée à Versailles par le roi, la troupe de Molière joue </w:t>
      </w:r>
      <w:r w:rsidRPr="00710A41">
        <w:rPr>
          <w:rFonts w:ascii="Times New Roman" w:eastAsia="Times New Roman" w:hAnsi="Times New Roman" w:cs="Times New Roman"/>
          <w:i/>
          <w:iCs/>
          <w:lang w:eastAsia="fr-FR"/>
        </w:rPr>
        <w:t>La princesse d’Élide</w:t>
      </w:r>
      <w:r w:rsidRPr="00710A41">
        <w:rPr>
          <w:rFonts w:ascii="Times New Roman" w:eastAsia="Times New Roman" w:hAnsi="Times New Roman" w:cs="Times New Roman"/>
          <w:lang w:eastAsia="fr-FR"/>
        </w:rPr>
        <w:t xml:space="preserve">, </w:t>
      </w:r>
      <w:r w:rsidRPr="00710A41">
        <w:rPr>
          <w:rFonts w:ascii="Times New Roman" w:eastAsia="Times New Roman" w:hAnsi="Times New Roman" w:cs="Times New Roman"/>
          <w:i/>
          <w:iCs/>
          <w:lang w:eastAsia="fr-FR"/>
        </w:rPr>
        <w:t>Les Fâcheux</w:t>
      </w:r>
      <w:r w:rsidRPr="00710A41">
        <w:rPr>
          <w:rFonts w:ascii="Times New Roman" w:eastAsia="Times New Roman" w:hAnsi="Times New Roman" w:cs="Times New Roman"/>
          <w:lang w:eastAsia="fr-FR"/>
        </w:rPr>
        <w:t xml:space="preserve"> et </w:t>
      </w:r>
      <w:r w:rsidRPr="00710A41">
        <w:rPr>
          <w:rFonts w:ascii="Times New Roman" w:eastAsia="Times New Roman" w:hAnsi="Times New Roman" w:cs="Times New Roman"/>
          <w:i/>
          <w:iCs/>
          <w:lang w:eastAsia="fr-FR"/>
        </w:rPr>
        <w:t>Le Tartuffe</w:t>
      </w:r>
      <w:r w:rsidRPr="00710A41">
        <w:rPr>
          <w:rFonts w:ascii="Times New Roman" w:eastAsia="Times New Roman" w:hAnsi="Times New Roman" w:cs="Times New Roman"/>
          <w:lang w:eastAsia="fr-FR"/>
        </w:rPr>
        <w:t xml:space="preserve">. Cette dernière œuvre connaît un vif succès, et les spectateurs cherchent à deviner </w:t>
      </w:r>
      <w:r w:rsidR="00367EC9">
        <w:rPr>
          <w:rFonts w:ascii="Times New Roman" w:eastAsia="Times New Roman" w:hAnsi="Times New Roman" w:cs="Times New Roman"/>
          <w:lang w:eastAsia="fr-FR"/>
        </w:rPr>
        <w:t>qui</w:t>
      </w:r>
      <w:r w:rsidRPr="00710A41">
        <w:rPr>
          <w:rFonts w:ascii="Times New Roman" w:eastAsia="Times New Roman" w:hAnsi="Times New Roman" w:cs="Times New Roman"/>
          <w:lang w:eastAsia="fr-FR"/>
        </w:rPr>
        <w:t xml:space="preserve"> a pu servir de modèle au personnage du héros. Aussitôt, </w:t>
      </w:r>
      <w:r w:rsidR="00DF6170">
        <w:rPr>
          <w:rFonts w:ascii="Times New Roman" w:eastAsia="Times New Roman" w:hAnsi="Times New Roman" w:cs="Times New Roman"/>
          <w:lang w:eastAsia="fr-FR"/>
        </w:rPr>
        <w:t>une sorte de complot</w:t>
      </w:r>
      <w:r w:rsidRPr="00710A41">
        <w:rPr>
          <w:rFonts w:ascii="Times New Roman" w:eastAsia="Times New Roman" w:hAnsi="Times New Roman" w:cs="Times New Roman"/>
          <w:lang w:eastAsia="fr-FR"/>
        </w:rPr>
        <w:t xml:space="preserve"> mené par la Compagnie du Saint-Sacrement se déchaîne avec une violence bien plus grande qu’à l’occasion de la </w:t>
      </w:r>
      <w:r w:rsidRPr="00710A41">
        <w:rPr>
          <w:rFonts w:ascii="Times New Roman" w:eastAsia="Times New Roman" w:hAnsi="Times New Roman" w:cs="Times New Roman"/>
          <w:i/>
          <w:iCs/>
          <w:lang w:eastAsia="fr-FR"/>
        </w:rPr>
        <w:t>querelle</w:t>
      </w:r>
      <w:r w:rsidRPr="00710A41">
        <w:rPr>
          <w:rFonts w:ascii="Times New Roman" w:eastAsia="Times New Roman" w:hAnsi="Times New Roman" w:cs="Times New Roman"/>
          <w:lang w:eastAsia="fr-FR"/>
        </w:rPr>
        <w:t xml:space="preserve"> de L’École des femmes, car cette fois la lutte revêt également une portée doctrinale avec la « Querelle de la moralité du théâtre », débat ancien qui se ranime alors. Le parti dévot se lance dans la bataille, avec, à sa tête, Anne d’Autriche, </w:t>
      </w:r>
      <w:r w:rsidR="00DF6170">
        <w:rPr>
          <w:rFonts w:ascii="Times New Roman" w:eastAsia="Times New Roman" w:hAnsi="Times New Roman" w:cs="Times New Roman"/>
          <w:lang w:eastAsia="fr-FR"/>
        </w:rPr>
        <w:t xml:space="preserve">la mère du roi, </w:t>
      </w:r>
      <w:r w:rsidRPr="00710A41">
        <w:rPr>
          <w:rFonts w:ascii="Times New Roman" w:eastAsia="Times New Roman" w:hAnsi="Times New Roman" w:cs="Times New Roman"/>
          <w:lang w:eastAsia="fr-FR"/>
        </w:rPr>
        <w:t xml:space="preserve">devenue l’ennemie de Molière, et remporte une première victoire en faisant interdire la pièce par le roi. Molière entreprend des démarches pour défendre son œuvre, mais en vain ; il reprend espoir quand un légat du Pape, le cardinal Chigi, s’y montre favorable, après une lecture privée. Pourtant, le 1er août, le curé de </w:t>
      </w:r>
      <w:proofErr w:type="spellStart"/>
      <w:r w:rsidRPr="00710A41">
        <w:rPr>
          <w:rFonts w:ascii="Times New Roman" w:eastAsia="Times New Roman" w:hAnsi="Times New Roman" w:cs="Times New Roman"/>
          <w:lang w:eastAsia="fr-FR"/>
        </w:rPr>
        <w:t>Saint-Barthélémy</w:t>
      </w:r>
      <w:proofErr w:type="spellEnd"/>
      <w:r w:rsidRPr="00710A41">
        <w:rPr>
          <w:rFonts w:ascii="Times New Roman" w:eastAsia="Times New Roman" w:hAnsi="Times New Roman" w:cs="Times New Roman"/>
          <w:lang w:eastAsia="fr-FR"/>
        </w:rPr>
        <w:t>, docteur en Sorbonne, traite Molière de « démon vêtu de chair » dans un pamphlet retentissant, ce qui n’empêche pas Louis XIV d’accorder une gratification au dramaturge. À la suite de l’annulation d’une lecture dans un salon, Molière envoie un premier placet au roi</w:t>
      </w:r>
      <w:r w:rsidR="00DF6170">
        <w:rPr>
          <w:rFonts w:ascii="Times New Roman" w:eastAsia="Times New Roman" w:hAnsi="Times New Roman" w:cs="Times New Roman"/>
          <w:lang w:eastAsia="fr-FR"/>
        </w:rPr>
        <w:t xml:space="preserve"> ( écrit pour demander une faveur au roi)</w:t>
      </w:r>
      <w:r w:rsidRPr="00710A41">
        <w:rPr>
          <w:rFonts w:ascii="Times New Roman" w:eastAsia="Times New Roman" w:hAnsi="Times New Roman" w:cs="Times New Roman"/>
          <w:lang w:eastAsia="fr-FR"/>
        </w:rPr>
        <w:t xml:space="preserve">, dans lequel il expose les intentions de sa comédie, se justifie, et fait allusion aux intrigues </w:t>
      </w:r>
      <w:r w:rsidR="00DF6170">
        <w:rPr>
          <w:rFonts w:ascii="Times New Roman" w:eastAsia="Times New Roman" w:hAnsi="Times New Roman" w:cs="Times New Roman"/>
          <w:lang w:eastAsia="fr-FR"/>
        </w:rPr>
        <w:t>du complot mené contre lui</w:t>
      </w:r>
      <w:r w:rsidRPr="00710A41">
        <w:rPr>
          <w:rFonts w:ascii="Times New Roman" w:eastAsia="Times New Roman" w:hAnsi="Times New Roman" w:cs="Times New Roman"/>
          <w:lang w:eastAsia="fr-FR"/>
        </w:rPr>
        <w:t> : « Les originaux enfin ont fait supprimer la copie. »</w:t>
      </w:r>
      <w:r w:rsidR="00367EC9">
        <w:rPr>
          <w:rFonts w:ascii="Times New Roman" w:eastAsia="Times New Roman" w:hAnsi="Times New Roman" w:cs="Times New Roman"/>
          <w:lang w:eastAsia="fr-FR"/>
        </w:rPr>
        <w:t xml:space="preserve"> </w:t>
      </w:r>
      <w:r w:rsidR="00DF6170">
        <w:rPr>
          <w:rFonts w:ascii="Times New Roman" w:eastAsia="Times New Roman" w:hAnsi="Times New Roman" w:cs="Times New Roman"/>
          <w:lang w:eastAsia="fr-FR"/>
        </w:rPr>
        <w:t>(</w:t>
      </w:r>
      <w:r w:rsidR="00367EC9">
        <w:rPr>
          <w:rFonts w:ascii="Times New Roman" w:eastAsia="Times New Roman" w:hAnsi="Times New Roman" w:cs="Times New Roman"/>
          <w:lang w:eastAsia="fr-FR"/>
        </w:rPr>
        <w:t xml:space="preserve"> c a d</w:t>
      </w:r>
      <w:r w:rsidR="00DF6170">
        <w:rPr>
          <w:rFonts w:ascii="Times New Roman" w:eastAsia="Times New Roman" w:hAnsi="Times New Roman" w:cs="Times New Roman"/>
          <w:lang w:eastAsia="fr-FR"/>
        </w:rPr>
        <w:t xml:space="preserve"> les vrais Tartuffe font interdire le Tartuffe de ma pièce, en quelque sorte)</w:t>
      </w:r>
      <w:r w:rsidRPr="00710A41">
        <w:rPr>
          <w:rFonts w:ascii="Times New Roman" w:eastAsia="Times New Roman" w:hAnsi="Times New Roman" w:cs="Times New Roman"/>
          <w:lang w:eastAsia="fr-FR"/>
        </w:rPr>
        <w:t xml:space="preserve"> Par la suite, la Compagnie du Saint-Sacrement décide de ne plus </w:t>
      </w:r>
      <w:r w:rsidR="00367EC9">
        <w:rPr>
          <w:rFonts w:ascii="Times New Roman" w:eastAsia="Times New Roman" w:hAnsi="Times New Roman" w:cs="Times New Roman"/>
          <w:lang w:eastAsia="fr-FR"/>
        </w:rPr>
        <w:t>polémiquer</w:t>
      </w:r>
      <w:r w:rsidRPr="00710A41">
        <w:rPr>
          <w:rFonts w:ascii="Times New Roman" w:eastAsia="Times New Roman" w:hAnsi="Times New Roman" w:cs="Times New Roman"/>
          <w:lang w:eastAsia="fr-FR"/>
        </w:rPr>
        <w:t>, car, ainsi que l’écrit l’un de ses membres, « il [vaut] mieux l’oublier que de l’attaquer, de peur d’engager l’auteur à la défendre. » La pièce est représentée en priv</w:t>
      </w:r>
      <w:r w:rsidR="00DF6170">
        <w:rPr>
          <w:rFonts w:ascii="Times New Roman" w:eastAsia="Times New Roman" w:hAnsi="Times New Roman" w:cs="Times New Roman"/>
          <w:lang w:eastAsia="fr-FR"/>
        </w:rPr>
        <w:t>é</w:t>
      </w:r>
      <w:r w:rsidRPr="00710A41">
        <w:rPr>
          <w:rFonts w:ascii="Times New Roman" w:eastAsia="Times New Roman" w:hAnsi="Times New Roman" w:cs="Times New Roman"/>
          <w:lang w:eastAsia="fr-FR"/>
        </w:rPr>
        <w:t>, ce qui est toléré, en septembre</w:t>
      </w:r>
      <w:r w:rsidR="00DF6170">
        <w:rPr>
          <w:rFonts w:ascii="Times New Roman" w:eastAsia="Times New Roman" w:hAnsi="Times New Roman" w:cs="Times New Roman"/>
          <w:lang w:eastAsia="fr-FR"/>
        </w:rPr>
        <w:t>,</w:t>
      </w:r>
      <w:r w:rsidRPr="00710A41">
        <w:rPr>
          <w:rFonts w:ascii="Times New Roman" w:eastAsia="Times New Roman" w:hAnsi="Times New Roman" w:cs="Times New Roman"/>
          <w:lang w:eastAsia="fr-FR"/>
        </w:rPr>
        <w:t xml:space="preserve"> chez Monsieur, frère du Roi, à Villers-Cotterêts, puis chez la Princesse Palatine, dans sa version en cinq actes.</w:t>
      </w:r>
    </w:p>
    <w:p w14:paraId="255DF89B" w14:textId="6E22BD65" w:rsidR="00710A41" w:rsidRPr="00710A41" w:rsidRDefault="00710A41" w:rsidP="00710A41">
      <w:pPr>
        <w:spacing w:before="100" w:beforeAutospacing="1" w:after="100" w:afterAutospacing="1"/>
        <w:rPr>
          <w:rFonts w:ascii="Times New Roman" w:eastAsia="Times New Roman" w:hAnsi="Times New Roman" w:cs="Times New Roman"/>
          <w:lang w:eastAsia="fr-FR"/>
        </w:rPr>
      </w:pPr>
      <w:r w:rsidRPr="00710A41">
        <w:rPr>
          <w:rFonts w:ascii="Times New Roman" w:eastAsia="Times New Roman" w:hAnsi="Times New Roman" w:cs="Times New Roman"/>
          <w:lang w:eastAsia="fr-FR"/>
        </w:rPr>
        <w:lastRenderedPageBreak/>
        <w:t>La tension monte à nouveau avec la création</w:t>
      </w:r>
      <w:r w:rsidR="00367EC9">
        <w:rPr>
          <w:rFonts w:ascii="Times New Roman" w:eastAsia="Times New Roman" w:hAnsi="Times New Roman" w:cs="Times New Roman"/>
          <w:lang w:eastAsia="fr-FR"/>
        </w:rPr>
        <w:t xml:space="preserve"> au début de l’année 1665</w:t>
      </w:r>
      <w:r w:rsidRPr="00710A41">
        <w:rPr>
          <w:rFonts w:ascii="Times New Roman" w:eastAsia="Times New Roman" w:hAnsi="Times New Roman" w:cs="Times New Roman"/>
          <w:lang w:eastAsia="fr-FR"/>
        </w:rPr>
        <w:t xml:space="preserve"> de </w:t>
      </w:r>
      <w:r w:rsidRPr="00710A41">
        <w:rPr>
          <w:rFonts w:ascii="Times New Roman" w:eastAsia="Times New Roman" w:hAnsi="Times New Roman" w:cs="Times New Roman"/>
          <w:i/>
          <w:iCs/>
          <w:lang w:eastAsia="fr-FR"/>
        </w:rPr>
        <w:t>Dom Juan</w:t>
      </w:r>
      <w:r w:rsidRPr="00710A41">
        <w:rPr>
          <w:rFonts w:ascii="Times New Roman" w:eastAsia="Times New Roman" w:hAnsi="Times New Roman" w:cs="Times New Roman"/>
          <w:lang w:eastAsia="fr-FR"/>
        </w:rPr>
        <w:t xml:space="preserve">, en raison de la longue tirade prononcée par le héros sur l’hypocrisie (V, 2). Le prince de Conti, troisième personnage de l’État, ancien protecteur de Molière revenu à la religion de façon spectaculaire, est excédé, et y trouve l’occasion d’une nouvelle attaque : « Y </w:t>
      </w:r>
      <w:proofErr w:type="spellStart"/>
      <w:r w:rsidRPr="00710A41">
        <w:rPr>
          <w:rFonts w:ascii="Times New Roman" w:eastAsia="Times New Roman" w:hAnsi="Times New Roman" w:cs="Times New Roman"/>
          <w:lang w:eastAsia="fr-FR"/>
        </w:rPr>
        <w:t>a-t-il</w:t>
      </w:r>
      <w:proofErr w:type="spellEnd"/>
      <w:r w:rsidRPr="00710A41">
        <w:rPr>
          <w:rFonts w:ascii="Times New Roman" w:eastAsia="Times New Roman" w:hAnsi="Times New Roman" w:cs="Times New Roman"/>
          <w:lang w:eastAsia="fr-FR"/>
        </w:rPr>
        <w:t xml:space="preserve"> une école d’athéisme plus ouverte ? [...] L’auteur confie la cause de Dieu à un valet à qui il fait dire, pour la soutenir, toutes les impertinences du monde. » La fureur des dévots est à son comble ; on menace Molière, dans un sonnet anonyme, de lui crever les yeux et de l’enfermer à la Bastille avec un vautour qui le déchirerait.</w:t>
      </w:r>
    </w:p>
    <w:p w14:paraId="21170E2E" w14:textId="38631BD8" w:rsidR="00710A41" w:rsidRPr="00710A41" w:rsidRDefault="00710A41" w:rsidP="00710A41">
      <w:pPr>
        <w:spacing w:before="100" w:beforeAutospacing="1" w:after="100" w:afterAutospacing="1"/>
        <w:rPr>
          <w:rFonts w:ascii="Times New Roman" w:eastAsia="Times New Roman" w:hAnsi="Times New Roman" w:cs="Times New Roman"/>
          <w:lang w:eastAsia="fr-FR"/>
        </w:rPr>
      </w:pPr>
      <w:r w:rsidRPr="00710A41">
        <w:rPr>
          <w:rFonts w:ascii="Times New Roman" w:eastAsia="Times New Roman" w:hAnsi="Times New Roman" w:cs="Times New Roman"/>
          <w:lang w:eastAsia="fr-FR"/>
        </w:rPr>
        <w:t>Puis les choses évoluent ; les amis de Molière</w:t>
      </w:r>
      <w:r w:rsidR="00EA4FE4">
        <w:rPr>
          <w:rFonts w:ascii="Times New Roman" w:eastAsia="Times New Roman" w:hAnsi="Times New Roman" w:cs="Times New Roman"/>
          <w:lang w:eastAsia="fr-FR"/>
        </w:rPr>
        <w:t xml:space="preserve">, dans les </w:t>
      </w:r>
      <w:proofErr w:type="spellStart"/>
      <w:r w:rsidR="00EA4FE4">
        <w:rPr>
          <w:rFonts w:ascii="Times New Roman" w:eastAsia="Times New Roman" w:hAnsi="Times New Roman" w:cs="Times New Roman"/>
          <w:lang w:eastAsia="fr-FR"/>
        </w:rPr>
        <w:t>mileux</w:t>
      </w:r>
      <w:proofErr w:type="spellEnd"/>
      <w:r w:rsidR="00EA4FE4">
        <w:rPr>
          <w:rFonts w:ascii="Times New Roman" w:eastAsia="Times New Roman" w:hAnsi="Times New Roman" w:cs="Times New Roman"/>
          <w:lang w:eastAsia="fr-FR"/>
        </w:rPr>
        <w:t xml:space="preserve"> nobles,</w:t>
      </w:r>
      <w:r w:rsidRPr="00710A41">
        <w:rPr>
          <w:rFonts w:ascii="Times New Roman" w:eastAsia="Times New Roman" w:hAnsi="Times New Roman" w:cs="Times New Roman"/>
          <w:lang w:eastAsia="fr-FR"/>
        </w:rPr>
        <w:t xml:space="preserve"> se regroupent</w:t>
      </w:r>
      <w:r w:rsidR="00EA4FE4">
        <w:rPr>
          <w:rFonts w:ascii="Times New Roman" w:eastAsia="Times New Roman" w:hAnsi="Times New Roman" w:cs="Times New Roman"/>
          <w:lang w:eastAsia="fr-FR"/>
        </w:rPr>
        <w:t xml:space="preserve"> et en aout</w:t>
      </w:r>
      <w:r w:rsidRPr="00710A41">
        <w:rPr>
          <w:rFonts w:ascii="Times New Roman" w:eastAsia="Times New Roman" w:hAnsi="Times New Roman" w:cs="Times New Roman"/>
          <w:lang w:eastAsia="fr-FR"/>
        </w:rPr>
        <w:t xml:space="preserve"> 1665, Louis XIV prend la troupe sous sa protection</w:t>
      </w:r>
      <w:r w:rsidR="00EA4FE4">
        <w:rPr>
          <w:rFonts w:ascii="Times New Roman" w:eastAsia="Times New Roman" w:hAnsi="Times New Roman" w:cs="Times New Roman"/>
          <w:lang w:eastAsia="fr-FR"/>
        </w:rPr>
        <w:t xml:space="preserve">. En même temps, </w:t>
      </w:r>
      <w:r w:rsidRPr="00710A41">
        <w:rPr>
          <w:rFonts w:ascii="Times New Roman" w:eastAsia="Times New Roman" w:hAnsi="Times New Roman" w:cs="Times New Roman"/>
          <w:lang w:eastAsia="fr-FR"/>
        </w:rPr>
        <w:t xml:space="preserve"> Anne d’Autriche et Conti meurent à peu de jours d’intervalle, ce qui décapite le parti dévot. Molière remanie </w:t>
      </w:r>
      <w:r w:rsidRPr="00710A41">
        <w:rPr>
          <w:rFonts w:ascii="Times New Roman" w:eastAsia="Times New Roman" w:hAnsi="Times New Roman" w:cs="Times New Roman"/>
          <w:i/>
          <w:iCs/>
          <w:lang w:eastAsia="fr-FR"/>
        </w:rPr>
        <w:t>Le Tartuffe</w:t>
      </w:r>
      <w:r w:rsidRPr="00710A41">
        <w:rPr>
          <w:rFonts w:ascii="Times New Roman" w:eastAsia="Times New Roman" w:hAnsi="Times New Roman" w:cs="Times New Roman"/>
          <w:lang w:eastAsia="fr-FR"/>
        </w:rPr>
        <w:t xml:space="preserve">, fait de son héros un laïc, </w:t>
      </w:r>
      <w:r w:rsidR="00EA4FE4">
        <w:rPr>
          <w:rFonts w:ascii="Times New Roman" w:eastAsia="Times New Roman" w:hAnsi="Times New Roman" w:cs="Times New Roman"/>
          <w:lang w:eastAsia="fr-FR"/>
        </w:rPr>
        <w:t xml:space="preserve">qu’il renomme </w:t>
      </w:r>
      <w:proofErr w:type="spellStart"/>
      <w:r w:rsidRPr="00710A41">
        <w:rPr>
          <w:rFonts w:ascii="Times New Roman" w:eastAsia="Times New Roman" w:hAnsi="Times New Roman" w:cs="Times New Roman"/>
          <w:lang w:eastAsia="fr-FR"/>
        </w:rPr>
        <w:t>Panulphe</w:t>
      </w:r>
      <w:proofErr w:type="spellEnd"/>
      <w:r w:rsidRPr="00710A41">
        <w:rPr>
          <w:rFonts w:ascii="Times New Roman" w:eastAsia="Times New Roman" w:hAnsi="Times New Roman" w:cs="Times New Roman"/>
          <w:lang w:eastAsia="fr-FR"/>
        </w:rPr>
        <w:t>, et atténue certains passages, de sorte que le roi en autorise verbalement la représentation avant son départ pour les Flandres</w:t>
      </w:r>
      <w:r w:rsidR="00DF6170">
        <w:rPr>
          <w:rFonts w:ascii="Times New Roman" w:eastAsia="Times New Roman" w:hAnsi="Times New Roman" w:cs="Times New Roman"/>
          <w:lang w:eastAsia="fr-FR"/>
        </w:rPr>
        <w:t xml:space="preserve"> (guerre)</w:t>
      </w:r>
      <w:r w:rsidRPr="00710A41">
        <w:rPr>
          <w:rFonts w:ascii="Times New Roman" w:eastAsia="Times New Roman" w:hAnsi="Times New Roman" w:cs="Times New Roman"/>
          <w:lang w:eastAsia="fr-FR"/>
        </w:rPr>
        <w:t xml:space="preserve">. Le 5 août, la première de </w:t>
      </w:r>
      <w:r w:rsidRPr="00710A41">
        <w:rPr>
          <w:rFonts w:ascii="Times New Roman" w:eastAsia="Times New Roman" w:hAnsi="Times New Roman" w:cs="Times New Roman"/>
          <w:i/>
          <w:iCs/>
          <w:lang w:eastAsia="fr-FR"/>
        </w:rPr>
        <w:t>L’Imposteur</w:t>
      </w:r>
      <w:r w:rsidRPr="00710A41">
        <w:rPr>
          <w:rFonts w:ascii="Times New Roman" w:eastAsia="Times New Roman" w:hAnsi="Times New Roman" w:cs="Times New Roman"/>
          <w:lang w:eastAsia="fr-FR"/>
        </w:rPr>
        <w:t xml:space="preserve"> connaît un succès sans précédent, mais, deux jours plus tard, alors que </w:t>
      </w:r>
      <w:r w:rsidR="00EA4FE4">
        <w:rPr>
          <w:rFonts w:ascii="Times New Roman" w:eastAsia="Times New Roman" w:hAnsi="Times New Roman" w:cs="Times New Roman"/>
          <w:lang w:eastAsia="fr-FR"/>
        </w:rPr>
        <w:t xml:space="preserve">la </w:t>
      </w:r>
      <w:proofErr w:type="spellStart"/>
      <w:r w:rsidR="00EA4FE4">
        <w:rPr>
          <w:rFonts w:ascii="Times New Roman" w:eastAsia="Times New Roman" w:hAnsi="Times New Roman" w:cs="Times New Roman"/>
          <w:lang w:eastAsia="fr-FR"/>
        </w:rPr>
        <w:t>représetnation</w:t>
      </w:r>
      <w:proofErr w:type="spellEnd"/>
      <w:r w:rsidRPr="00710A41">
        <w:rPr>
          <w:rFonts w:ascii="Times New Roman" w:eastAsia="Times New Roman" w:hAnsi="Times New Roman" w:cs="Times New Roman"/>
          <w:lang w:eastAsia="fr-FR"/>
        </w:rPr>
        <w:t xml:space="preserve"> est sur le point de commencer, des huissiers </w:t>
      </w:r>
      <w:r w:rsidR="00EA4FE4">
        <w:rPr>
          <w:rFonts w:ascii="Times New Roman" w:eastAsia="Times New Roman" w:hAnsi="Times New Roman" w:cs="Times New Roman"/>
          <w:lang w:eastAsia="fr-FR"/>
        </w:rPr>
        <w:t xml:space="preserve">envoyés </w:t>
      </w:r>
      <w:r w:rsidRPr="00710A41">
        <w:rPr>
          <w:rFonts w:ascii="Times New Roman" w:eastAsia="Times New Roman" w:hAnsi="Times New Roman" w:cs="Times New Roman"/>
          <w:lang w:eastAsia="fr-FR"/>
        </w:rPr>
        <w:t xml:space="preserve">par le Premier Président du Parlement, M. de Lamoignon, l’interdisent. Deux acteurs, La Grange et La </w:t>
      </w:r>
      <w:proofErr w:type="spellStart"/>
      <w:r w:rsidRPr="00710A41">
        <w:rPr>
          <w:rFonts w:ascii="Times New Roman" w:eastAsia="Times New Roman" w:hAnsi="Times New Roman" w:cs="Times New Roman"/>
          <w:lang w:eastAsia="fr-FR"/>
        </w:rPr>
        <w:t>Thorillière</w:t>
      </w:r>
      <w:proofErr w:type="spellEnd"/>
      <w:r w:rsidRPr="00710A41">
        <w:rPr>
          <w:rFonts w:ascii="Times New Roman" w:eastAsia="Times New Roman" w:hAnsi="Times New Roman" w:cs="Times New Roman"/>
          <w:lang w:eastAsia="fr-FR"/>
        </w:rPr>
        <w:t xml:space="preserve">, partent pour les Flandres afin de remettre un second placet de Molière au souverain. « Monsieur nous protégea à son ordinaire et Sa Majesté nous fit dire qu’à son retour à Paris, elle ferait examiner la pièce de </w:t>
      </w:r>
      <w:r w:rsidRPr="00710A41">
        <w:rPr>
          <w:rFonts w:ascii="Times New Roman" w:eastAsia="Times New Roman" w:hAnsi="Times New Roman" w:cs="Times New Roman"/>
          <w:i/>
          <w:iCs/>
          <w:lang w:eastAsia="fr-FR"/>
        </w:rPr>
        <w:t>Tartuffe</w:t>
      </w:r>
      <w:r w:rsidRPr="00710A41">
        <w:rPr>
          <w:rFonts w:ascii="Times New Roman" w:eastAsia="Times New Roman" w:hAnsi="Times New Roman" w:cs="Times New Roman"/>
          <w:lang w:eastAsia="fr-FR"/>
        </w:rPr>
        <w:t xml:space="preserve"> et que nous la jouerions », lit-on dans le registre de La Grange. Le 11 août, l’archevêque de Paris, </w:t>
      </w:r>
      <w:proofErr w:type="spellStart"/>
      <w:r w:rsidRPr="00710A41">
        <w:rPr>
          <w:rFonts w:ascii="Times New Roman" w:eastAsia="Times New Roman" w:hAnsi="Times New Roman" w:cs="Times New Roman"/>
          <w:lang w:eastAsia="fr-FR"/>
        </w:rPr>
        <w:t>Hardouin</w:t>
      </w:r>
      <w:proofErr w:type="spellEnd"/>
      <w:r w:rsidRPr="00710A41">
        <w:rPr>
          <w:rFonts w:ascii="Times New Roman" w:eastAsia="Times New Roman" w:hAnsi="Times New Roman" w:cs="Times New Roman"/>
          <w:lang w:eastAsia="fr-FR"/>
        </w:rPr>
        <w:t xml:space="preserve"> de Péréfixe, censure la pièce, interdisant à tous, sous peine d’excommunication, de la lire, d’en entendre la lecture ou de la voir représenter. L’affaire n’évolue que dix-huit mois plus tard, avec ce qu’on appellera « la paix de l’Église », et, le 5 février, </w:t>
      </w:r>
      <w:r w:rsidRPr="00710A41">
        <w:rPr>
          <w:rFonts w:ascii="Times New Roman" w:eastAsia="Times New Roman" w:hAnsi="Times New Roman" w:cs="Times New Roman"/>
          <w:i/>
          <w:iCs/>
          <w:lang w:eastAsia="fr-FR"/>
        </w:rPr>
        <w:t>Le Tartuffe</w:t>
      </w:r>
      <w:r w:rsidRPr="00710A41">
        <w:rPr>
          <w:rFonts w:ascii="Times New Roman" w:eastAsia="Times New Roman" w:hAnsi="Times New Roman" w:cs="Times New Roman"/>
          <w:lang w:eastAsia="fr-FR"/>
        </w:rPr>
        <w:t xml:space="preserve"> est enfin représenté.</w:t>
      </w:r>
    </w:p>
    <w:p w14:paraId="0C87B336" w14:textId="37915035" w:rsidR="00710A41" w:rsidRPr="00710A41" w:rsidRDefault="00710A41" w:rsidP="00710A41">
      <w:pPr>
        <w:spacing w:before="100" w:beforeAutospacing="1" w:after="100" w:afterAutospacing="1"/>
        <w:rPr>
          <w:rFonts w:ascii="Times New Roman" w:eastAsia="Times New Roman" w:hAnsi="Times New Roman" w:cs="Times New Roman"/>
          <w:lang w:eastAsia="fr-FR"/>
        </w:rPr>
      </w:pPr>
      <w:r w:rsidRPr="00710A41">
        <w:rPr>
          <w:rFonts w:ascii="Times New Roman" w:eastAsia="Times New Roman" w:hAnsi="Times New Roman" w:cs="Times New Roman"/>
          <w:lang w:eastAsia="fr-FR"/>
        </w:rPr>
        <w:t xml:space="preserve">La violence de cette affaire en déforme sensiblement les perspectives à nos yeux. Molière n’est probablement pas un incroyant ni un contestataire, comme le prétendent ses ennemis qui voient dans </w:t>
      </w:r>
      <w:r w:rsidRPr="00710A41">
        <w:rPr>
          <w:rFonts w:ascii="Times New Roman" w:eastAsia="Times New Roman" w:hAnsi="Times New Roman" w:cs="Times New Roman"/>
          <w:i/>
          <w:iCs/>
          <w:lang w:eastAsia="fr-FR"/>
        </w:rPr>
        <w:t>Le Tartuffe</w:t>
      </w:r>
      <w:r w:rsidRPr="00710A41">
        <w:rPr>
          <w:rFonts w:ascii="Times New Roman" w:eastAsia="Times New Roman" w:hAnsi="Times New Roman" w:cs="Times New Roman"/>
          <w:lang w:eastAsia="fr-FR"/>
        </w:rPr>
        <w:t xml:space="preserve"> une satire de la vraie religion ; car Louis XIV, qui ne plaisante pas avec les questions religieuses ne deviendrait pas le protecteur de la Troupe, à laquelle il offre 6000 livres de pension. Il est plus probable</w:t>
      </w:r>
      <w:r w:rsidR="00EA4FE4">
        <w:rPr>
          <w:rFonts w:ascii="Times New Roman" w:eastAsia="Times New Roman" w:hAnsi="Times New Roman" w:cs="Times New Roman"/>
          <w:lang w:eastAsia="fr-FR"/>
        </w:rPr>
        <w:t xml:space="preserve"> </w:t>
      </w:r>
      <w:r w:rsidRPr="00710A41">
        <w:rPr>
          <w:rFonts w:ascii="Times New Roman" w:eastAsia="Times New Roman" w:hAnsi="Times New Roman" w:cs="Times New Roman"/>
          <w:lang w:eastAsia="fr-FR"/>
        </w:rPr>
        <w:t xml:space="preserve">que </w:t>
      </w:r>
      <w:r w:rsidR="00EA4FE4">
        <w:rPr>
          <w:rFonts w:ascii="Times New Roman" w:eastAsia="Times New Roman" w:hAnsi="Times New Roman" w:cs="Times New Roman"/>
          <w:lang w:eastAsia="fr-FR"/>
        </w:rPr>
        <w:t>Molière</w:t>
      </w:r>
      <w:r w:rsidRPr="00710A41">
        <w:rPr>
          <w:rFonts w:ascii="Times New Roman" w:eastAsia="Times New Roman" w:hAnsi="Times New Roman" w:cs="Times New Roman"/>
          <w:lang w:eastAsia="fr-FR"/>
        </w:rPr>
        <w:t xml:space="preserve"> attaque, au travers d’Orgon et de Mme Pernelle, qui sont les personnages ridicules, une forme austère de la religion qui n’est évidemment pas celle, plus mondaine, de la Cour. Le scandale viendrait ainsi du fait </w:t>
      </w:r>
      <w:r w:rsidR="00EA4FE4">
        <w:rPr>
          <w:rFonts w:ascii="Times New Roman" w:eastAsia="Times New Roman" w:hAnsi="Times New Roman" w:cs="Times New Roman"/>
          <w:lang w:eastAsia="fr-FR"/>
        </w:rPr>
        <w:t>que</w:t>
      </w:r>
      <w:r w:rsidRPr="00710A41">
        <w:rPr>
          <w:rFonts w:ascii="Times New Roman" w:eastAsia="Times New Roman" w:hAnsi="Times New Roman" w:cs="Times New Roman"/>
          <w:lang w:eastAsia="fr-FR"/>
        </w:rPr>
        <w:t xml:space="preserve"> </w:t>
      </w:r>
      <w:r w:rsidR="00EA4FE4">
        <w:rPr>
          <w:rFonts w:ascii="Times New Roman" w:eastAsia="Times New Roman" w:hAnsi="Times New Roman" w:cs="Times New Roman"/>
          <w:lang w:eastAsia="fr-FR"/>
        </w:rPr>
        <w:t>Molière</w:t>
      </w:r>
      <w:r w:rsidRPr="00710A41">
        <w:rPr>
          <w:rFonts w:ascii="Times New Roman" w:eastAsia="Times New Roman" w:hAnsi="Times New Roman" w:cs="Times New Roman"/>
          <w:lang w:eastAsia="fr-FR"/>
        </w:rPr>
        <w:t xml:space="preserve"> opte pour une religion raisonnable comme celle de Cléante,</w:t>
      </w:r>
    </w:p>
    <w:p w14:paraId="1E164197" w14:textId="6CB0F79B" w:rsidR="00EA4FE4" w:rsidRDefault="00EA4FE4" w:rsidP="00EA4FE4">
      <w:pPr>
        <w:pStyle w:val="NormalWeb"/>
        <w:rPr>
          <w:b/>
          <w:bCs/>
          <w:u w:val="single"/>
        </w:rPr>
      </w:pPr>
      <w:r>
        <w:rPr>
          <w:b/>
          <w:bCs/>
          <w:u w:val="single"/>
        </w:rPr>
        <w:t xml:space="preserve"> </w:t>
      </w:r>
      <w:r w:rsidR="00742D7B">
        <w:rPr>
          <w:b/>
          <w:bCs/>
          <w:u w:val="single"/>
        </w:rPr>
        <w:t>L’amour médecin</w:t>
      </w:r>
    </w:p>
    <w:p w14:paraId="5C17E254" w14:textId="7EFB65EF" w:rsidR="00742D7B" w:rsidRDefault="00742D7B" w:rsidP="00EA4FE4">
      <w:pPr>
        <w:pStyle w:val="NormalWeb"/>
      </w:pPr>
      <w:r w:rsidRPr="00742D7B">
        <w:t>Il s’agit d’une comédie ballet, genre inventé en 1661 par Molière</w:t>
      </w:r>
      <w:r w:rsidR="002429FE">
        <w:t xml:space="preserve"> </w:t>
      </w:r>
    </w:p>
    <w:p w14:paraId="0D82834E" w14:textId="7B951290" w:rsidR="002429FE" w:rsidRDefault="002429FE" w:rsidP="00EA4FE4">
      <w:pPr>
        <w:pStyle w:val="NormalWeb"/>
      </w:pPr>
      <w:r>
        <w:t>La pièce a été, dira Molière, écrite et répété en cinq jours !</w:t>
      </w:r>
      <w:r w:rsidR="00EF37FC">
        <w:t xml:space="preserve"> On pressent, à la lecture, que la pièce se </w:t>
      </w:r>
      <w:proofErr w:type="spellStart"/>
      <w:r w:rsidR="00EF37FC">
        <w:t>présetne</w:t>
      </w:r>
      <w:proofErr w:type="spellEnd"/>
      <w:r w:rsidR="00EF37FC">
        <w:t xml:space="preserve"> comme une sorte de canevas, où l’improvisation tenait une belle place sans doute. Le texte serait la trace de ces improvisations, pour partie</w:t>
      </w:r>
    </w:p>
    <w:p w14:paraId="24B01CDC" w14:textId="02611733" w:rsidR="00A07BA4" w:rsidRPr="00742D7B" w:rsidRDefault="00A07BA4" w:rsidP="00EA4FE4">
      <w:pPr>
        <w:pStyle w:val="NormalWeb"/>
      </w:pPr>
      <w:r>
        <w:t>Lire préface</w:t>
      </w:r>
    </w:p>
    <w:p w14:paraId="64B05976" w14:textId="693D5203" w:rsidR="00742D7B" w:rsidRDefault="00742D7B" w:rsidP="00742D7B">
      <w:pPr>
        <w:rPr>
          <w:color w:val="000000" w:themeColor="text1"/>
        </w:rPr>
      </w:pPr>
      <w:r w:rsidRPr="00742D7B">
        <w:rPr>
          <w:color w:val="000000" w:themeColor="text1"/>
        </w:rPr>
        <w:t xml:space="preserve">L'histoire de la comédie-ballet est fort courte : onze ans à peine, 1661-1672. Elle naît, en apparence, par hasard : lors de la fête de Vaux donnée par Fouquet (août 1661), afin de donner aux danseurs le temps de se changer entre les « entrées » du </w:t>
      </w:r>
      <w:hyperlink r:id="rId17" w:tooltip="ballet" w:history="1">
        <w:r w:rsidRPr="00742D7B">
          <w:rPr>
            <w:rStyle w:val="Lienhypertexte"/>
            <w:color w:val="000000" w:themeColor="text1"/>
            <w:u w:val="none"/>
          </w:rPr>
          <w:t>ballet</w:t>
        </w:r>
      </w:hyperlink>
      <w:r w:rsidRPr="00742D7B">
        <w:rPr>
          <w:color w:val="000000" w:themeColor="text1"/>
        </w:rPr>
        <w:t xml:space="preserve">, on intercale celle-ci entre les scènes d'une </w:t>
      </w:r>
      <w:hyperlink r:id="rId18" w:tooltip="comédie" w:history="1">
        <w:r w:rsidRPr="00742D7B">
          <w:rPr>
            <w:rStyle w:val="Lienhypertexte"/>
            <w:color w:val="000000" w:themeColor="text1"/>
            <w:u w:val="none"/>
          </w:rPr>
          <w:t>comédie</w:t>
        </w:r>
      </w:hyperlink>
      <w:r w:rsidRPr="00742D7B">
        <w:rPr>
          <w:color w:val="000000" w:themeColor="text1"/>
        </w:rPr>
        <w:t xml:space="preserve">. Cela s'était fait déjà : mais la nouveauté, due sans doute à l'initiative de </w:t>
      </w:r>
      <w:hyperlink r:id="rId19" w:tooltip="Molière" w:history="1">
        <w:r w:rsidRPr="00742D7B">
          <w:rPr>
            <w:rStyle w:val="Lienhypertexte"/>
            <w:color w:val="000000" w:themeColor="text1"/>
            <w:u w:val="none"/>
          </w:rPr>
          <w:t>Molière</w:t>
        </w:r>
      </w:hyperlink>
      <w:r w:rsidRPr="00742D7B">
        <w:rPr>
          <w:color w:val="000000" w:themeColor="text1"/>
        </w:rPr>
        <w:t xml:space="preserve">, est de donner à la comédie et au ballet le même sujet, « afin de ne pas rompre le fil ». </w:t>
      </w:r>
      <w:r w:rsidR="00A07BA4">
        <w:rPr>
          <w:color w:val="000000" w:themeColor="text1"/>
        </w:rPr>
        <w:t xml:space="preserve">Molière et </w:t>
      </w:r>
      <w:proofErr w:type="gramStart"/>
      <w:r w:rsidR="00A07BA4">
        <w:rPr>
          <w:color w:val="000000" w:themeColor="text1"/>
        </w:rPr>
        <w:t xml:space="preserve">Lully </w:t>
      </w:r>
      <w:r w:rsidRPr="00742D7B">
        <w:rPr>
          <w:color w:val="000000" w:themeColor="text1"/>
        </w:rPr>
        <w:t>créeront pas</w:t>
      </w:r>
      <w:proofErr w:type="gramEnd"/>
      <w:r w:rsidRPr="00742D7B">
        <w:rPr>
          <w:color w:val="000000" w:themeColor="text1"/>
        </w:rPr>
        <w:t xml:space="preserve"> moins de neuf comédies-ballets. </w:t>
      </w:r>
      <w:r w:rsidR="00A07BA4">
        <w:rPr>
          <w:color w:val="000000" w:themeColor="text1"/>
        </w:rPr>
        <w:t xml:space="preserve">On </w:t>
      </w:r>
      <w:r w:rsidR="00A07BA4">
        <w:rPr>
          <w:color w:val="000000" w:themeColor="text1"/>
        </w:rPr>
        <w:lastRenderedPageBreak/>
        <w:t>sent chez Molière et Lully</w:t>
      </w:r>
      <w:r w:rsidRPr="00742D7B">
        <w:rPr>
          <w:color w:val="000000" w:themeColor="text1"/>
        </w:rPr>
        <w:t xml:space="preserve"> le souci d'intégrer les deux domaines, et de mettre en symbiose le chanté, le dansé et le </w:t>
      </w:r>
      <w:proofErr w:type="spellStart"/>
      <w:r w:rsidRPr="00742D7B">
        <w:rPr>
          <w:color w:val="000000" w:themeColor="text1"/>
        </w:rPr>
        <w:t>parlé</w:t>
      </w:r>
      <w:proofErr w:type="spellEnd"/>
      <w:r w:rsidRPr="00742D7B">
        <w:rPr>
          <w:color w:val="000000" w:themeColor="text1"/>
        </w:rPr>
        <w:t xml:space="preserve">. Molière accumule visiblement les situations où il serait naturel que la </w:t>
      </w:r>
      <w:hyperlink r:id="rId20" w:tooltip="musique" w:history="1">
        <w:r w:rsidRPr="00742D7B">
          <w:rPr>
            <w:rStyle w:val="Lienhypertexte"/>
            <w:color w:val="000000" w:themeColor="text1"/>
            <w:u w:val="none"/>
          </w:rPr>
          <w:t>musique</w:t>
        </w:r>
      </w:hyperlink>
      <w:r w:rsidRPr="00742D7B">
        <w:rPr>
          <w:color w:val="000000" w:themeColor="text1"/>
        </w:rPr>
        <w:t xml:space="preserve"> apparaisse : la sérénade sous la fenêtre d'une belle (</w:t>
      </w:r>
      <w:r w:rsidRPr="00742D7B">
        <w:rPr>
          <w:rStyle w:val="Accentuation"/>
          <w:color w:val="000000" w:themeColor="text1"/>
        </w:rPr>
        <w:t>Le Sicilien</w:t>
      </w:r>
      <w:r w:rsidRPr="00742D7B">
        <w:rPr>
          <w:color w:val="000000" w:themeColor="text1"/>
        </w:rPr>
        <w:t xml:space="preserve">), la leçon de </w:t>
      </w:r>
      <w:hyperlink r:id="rId21" w:tooltip="chant" w:history="1">
        <w:r w:rsidRPr="00742D7B">
          <w:rPr>
            <w:rStyle w:val="Lienhypertexte"/>
            <w:color w:val="000000" w:themeColor="text1"/>
            <w:u w:val="none"/>
          </w:rPr>
          <w:t>chant</w:t>
        </w:r>
      </w:hyperlink>
      <w:r w:rsidRPr="00742D7B">
        <w:rPr>
          <w:color w:val="000000" w:themeColor="text1"/>
        </w:rPr>
        <w:t xml:space="preserve"> ou de </w:t>
      </w:r>
      <w:hyperlink r:id="rId22" w:tooltip="danse" w:history="1">
        <w:r w:rsidRPr="00742D7B">
          <w:rPr>
            <w:rStyle w:val="Lienhypertexte"/>
            <w:color w:val="000000" w:themeColor="text1"/>
            <w:u w:val="none"/>
          </w:rPr>
          <w:t>danse</w:t>
        </w:r>
      </w:hyperlink>
      <w:r w:rsidRPr="00742D7B">
        <w:rPr>
          <w:color w:val="000000" w:themeColor="text1"/>
        </w:rPr>
        <w:t xml:space="preserve"> (</w:t>
      </w:r>
      <w:r w:rsidRPr="00742D7B">
        <w:rPr>
          <w:rStyle w:val="Accentuation"/>
          <w:color w:val="000000" w:themeColor="text1"/>
        </w:rPr>
        <w:t>Le Bourgeois gentilhomme</w:t>
      </w:r>
      <w:r w:rsidRPr="00742D7B">
        <w:rPr>
          <w:color w:val="000000" w:themeColor="text1"/>
        </w:rPr>
        <w:t>), le divertissement qu'un personnage donne à un autre. L'élément musical et chorégraphique sert parfois à faire rebondir l'action, preuve de sa parfaite intégration à celle-ci.</w:t>
      </w:r>
      <w:r w:rsidR="00A07BA4">
        <w:rPr>
          <w:color w:val="000000" w:themeColor="text1"/>
        </w:rPr>
        <w:t xml:space="preserve"> Mais dans l’amour médecin, l’in</w:t>
      </w:r>
      <w:r w:rsidR="00EF37FC">
        <w:rPr>
          <w:color w:val="000000" w:themeColor="text1"/>
        </w:rPr>
        <w:t>té</w:t>
      </w:r>
      <w:r w:rsidR="00A07BA4">
        <w:rPr>
          <w:color w:val="000000" w:themeColor="text1"/>
        </w:rPr>
        <w:t>gration est encore assez imparfaite</w:t>
      </w:r>
      <w:r w:rsidR="00EF37FC">
        <w:rPr>
          <w:color w:val="000000" w:themeColor="text1"/>
        </w:rPr>
        <w:t>.</w:t>
      </w:r>
      <w:r w:rsidR="00A07BA4">
        <w:rPr>
          <w:color w:val="000000" w:themeColor="text1"/>
        </w:rPr>
        <w:t xml:space="preserve"> </w:t>
      </w:r>
      <w:r w:rsidRPr="00742D7B">
        <w:rPr>
          <w:color w:val="000000" w:themeColor="text1"/>
        </w:rPr>
        <w:t xml:space="preserve"> </w:t>
      </w:r>
    </w:p>
    <w:p w14:paraId="2C404D2D" w14:textId="39DD70BE" w:rsidR="00131DEB" w:rsidRDefault="00131DEB" w:rsidP="00742D7B">
      <w:pPr>
        <w:rPr>
          <w:color w:val="000000" w:themeColor="text1"/>
        </w:rPr>
      </w:pPr>
    </w:p>
    <w:p w14:paraId="233CDC10" w14:textId="03D1FDB2" w:rsidR="00131DEB" w:rsidRPr="00131DEB" w:rsidRDefault="00131DEB" w:rsidP="00131DEB">
      <w:pPr>
        <w:spacing w:before="100" w:beforeAutospacing="1" w:after="100" w:afterAutospacing="1"/>
        <w:rPr>
          <w:rFonts w:ascii="Arial" w:eastAsia="Times New Roman" w:hAnsi="Arial" w:cs="Arial"/>
          <w:lang w:eastAsia="fr-FR"/>
        </w:rPr>
      </w:pPr>
      <w:r w:rsidRPr="00131DEB">
        <w:rPr>
          <w:rFonts w:ascii="Arial" w:eastAsia="Times New Roman" w:hAnsi="Arial" w:cs="Arial"/>
          <w:lang w:eastAsia="fr-FR"/>
        </w:rPr>
        <w:t>Quelle place pour la danse et la musique</w:t>
      </w:r>
      <w:r w:rsidR="00A07BA4">
        <w:rPr>
          <w:rFonts w:ascii="Arial" w:eastAsia="Times New Roman" w:hAnsi="Arial" w:cs="Arial"/>
          <w:lang w:eastAsia="fr-FR"/>
        </w:rPr>
        <w:t xml:space="preserve"> dans l’amour médecin</w:t>
      </w:r>
      <w:r w:rsidRPr="00131DEB">
        <w:rPr>
          <w:rFonts w:ascii="Arial" w:eastAsia="Times New Roman" w:hAnsi="Arial" w:cs="Arial"/>
          <w:lang w:eastAsia="fr-FR"/>
        </w:rPr>
        <w:t> ?</w:t>
      </w:r>
    </w:p>
    <w:p w14:paraId="6A5F1AFA" w14:textId="77777777" w:rsidR="00131DEB" w:rsidRPr="00131DEB" w:rsidRDefault="00131DEB" w:rsidP="00131DEB">
      <w:pPr>
        <w:spacing w:before="100" w:beforeAutospacing="1" w:after="100" w:afterAutospacing="1"/>
        <w:rPr>
          <w:rFonts w:ascii="Arial" w:eastAsia="Times New Roman" w:hAnsi="Arial" w:cs="Arial"/>
          <w:lang w:eastAsia="fr-FR"/>
        </w:rPr>
      </w:pPr>
    </w:p>
    <w:p w14:paraId="344A405D" w14:textId="77777777" w:rsidR="00A07BA4" w:rsidRDefault="00A07BA4" w:rsidP="00131DEB">
      <w:pPr>
        <w:spacing w:before="100" w:beforeAutospacing="1" w:after="100" w:afterAutospacing="1"/>
        <w:rPr>
          <w:rFonts w:ascii="Arial" w:eastAsia="Times New Roman" w:hAnsi="Arial" w:cs="Arial"/>
          <w:lang w:eastAsia="fr-FR"/>
        </w:rPr>
      </w:pPr>
      <w:r>
        <w:rPr>
          <w:rFonts w:ascii="Arial" w:eastAsia="Times New Roman" w:hAnsi="Arial" w:cs="Arial"/>
          <w:lang w:eastAsia="fr-FR"/>
        </w:rPr>
        <w:t>A</w:t>
      </w:r>
      <w:r w:rsidR="00131DEB" w:rsidRPr="00131DEB">
        <w:rPr>
          <w:rFonts w:ascii="Arial" w:eastAsia="Times New Roman" w:hAnsi="Arial" w:cs="Arial"/>
          <w:lang w:eastAsia="fr-FR"/>
        </w:rPr>
        <w:t xml:space="preserve">u prologue : la Comédie, la Musique et le Ballet se proposent de quitter leur vaine querelle : </w:t>
      </w:r>
      <w:r w:rsidR="00131DEB" w:rsidRPr="00131DEB">
        <w:rPr>
          <w:rFonts w:ascii="Arial" w:eastAsia="Times New Roman" w:hAnsi="Arial" w:cs="Arial"/>
          <w:i/>
          <w:iCs/>
          <w:lang w:eastAsia="fr-FR"/>
        </w:rPr>
        <w:t>Quittons, quittons notre vaine querelle</w:t>
      </w:r>
      <w:r w:rsidR="00131DEB" w:rsidRPr="00131DEB">
        <w:rPr>
          <w:rFonts w:ascii="Arial" w:eastAsia="Times New Roman" w:hAnsi="Arial" w:cs="Arial"/>
          <w:lang w:eastAsia="fr-FR"/>
        </w:rPr>
        <w:t xml:space="preserve">, et de s’unir pour donner du plaisir au plus grand Roi du monde : </w:t>
      </w:r>
      <w:r w:rsidR="00131DEB" w:rsidRPr="00131DEB">
        <w:rPr>
          <w:rFonts w:ascii="Arial" w:eastAsia="Times New Roman" w:hAnsi="Arial" w:cs="Arial"/>
          <w:i/>
          <w:iCs/>
          <w:lang w:eastAsia="fr-FR"/>
        </w:rPr>
        <w:t xml:space="preserve">Unissons-nous tous les </w:t>
      </w:r>
      <w:proofErr w:type="gramStart"/>
      <w:r w:rsidR="00131DEB" w:rsidRPr="00131DEB">
        <w:rPr>
          <w:rFonts w:ascii="Arial" w:eastAsia="Times New Roman" w:hAnsi="Arial" w:cs="Arial"/>
          <w:i/>
          <w:iCs/>
          <w:lang w:eastAsia="fr-FR"/>
        </w:rPr>
        <w:t>trois</w:t>
      </w:r>
      <w:r w:rsidR="00131DEB" w:rsidRPr="00131DEB">
        <w:rPr>
          <w:rFonts w:ascii="Arial" w:eastAsia="Times New Roman" w:hAnsi="Arial" w:cs="Arial"/>
          <w:lang w:eastAsia="fr-FR"/>
        </w:rPr>
        <w:t xml:space="preserve"> </w:t>
      </w:r>
      <w:r>
        <w:rPr>
          <w:rFonts w:ascii="Arial" w:eastAsia="Times New Roman" w:hAnsi="Arial" w:cs="Arial"/>
          <w:lang w:eastAsia="fr-FR"/>
        </w:rPr>
        <w:t>.</w:t>
      </w:r>
      <w:proofErr w:type="gramEnd"/>
    </w:p>
    <w:p w14:paraId="5972E527" w14:textId="1340380A" w:rsidR="00131DEB" w:rsidRPr="00131DEB" w:rsidRDefault="00A07BA4" w:rsidP="00131DEB">
      <w:pPr>
        <w:spacing w:before="100" w:beforeAutospacing="1" w:after="100" w:afterAutospacing="1"/>
        <w:rPr>
          <w:rFonts w:ascii="Arial" w:eastAsia="Times New Roman" w:hAnsi="Arial" w:cs="Arial"/>
          <w:lang w:eastAsia="fr-FR"/>
        </w:rPr>
      </w:pPr>
      <w:r>
        <w:rPr>
          <w:rFonts w:ascii="Arial" w:eastAsia="Times New Roman" w:hAnsi="Arial" w:cs="Arial"/>
          <w:lang w:eastAsia="fr-FR"/>
        </w:rPr>
        <w:t>Il n’est pas exclu qu’il s’agisse l</w:t>
      </w:r>
      <w:r w:rsidR="00EF37FC">
        <w:rPr>
          <w:rFonts w:ascii="Arial" w:eastAsia="Times New Roman" w:hAnsi="Arial" w:cs="Arial"/>
          <w:lang w:eastAsia="fr-FR"/>
        </w:rPr>
        <w:t>à</w:t>
      </w:r>
      <w:r>
        <w:rPr>
          <w:rFonts w:ascii="Arial" w:eastAsia="Times New Roman" w:hAnsi="Arial" w:cs="Arial"/>
          <w:lang w:eastAsia="fr-FR"/>
        </w:rPr>
        <w:t xml:space="preserve"> de faire plaisir au roi, car Les </w:t>
      </w:r>
      <w:proofErr w:type="spellStart"/>
      <w:r>
        <w:rPr>
          <w:rFonts w:ascii="Arial" w:eastAsia="Times New Roman" w:hAnsi="Arial" w:cs="Arial"/>
          <w:lang w:eastAsia="fr-FR"/>
        </w:rPr>
        <w:t>querrelles</w:t>
      </w:r>
      <w:proofErr w:type="spellEnd"/>
      <w:r>
        <w:rPr>
          <w:rFonts w:ascii="Arial" w:eastAsia="Times New Roman" w:hAnsi="Arial" w:cs="Arial"/>
          <w:lang w:eastAsia="fr-FR"/>
        </w:rPr>
        <w:t xml:space="preserve"> entre Molière et Lully furent nombreuses</w:t>
      </w:r>
      <w:r w:rsidR="00EF37FC">
        <w:rPr>
          <w:rFonts w:ascii="Arial" w:eastAsia="Times New Roman" w:hAnsi="Arial" w:cs="Arial"/>
          <w:lang w:eastAsia="fr-FR"/>
        </w:rPr>
        <w:t>.</w:t>
      </w:r>
      <w:r w:rsidR="00131DEB" w:rsidRPr="00131DEB">
        <w:rPr>
          <w:rFonts w:ascii="Arial" w:eastAsia="Times New Roman" w:hAnsi="Arial" w:cs="Arial"/>
          <w:lang w:eastAsia="fr-FR"/>
        </w:rPr>
        <w:br/>
        <w:t xml:space="preserve">– à l’entracte suivant l’acte I : </w:t>
      </w:r>
      <w:r w:rsidR="00131DEB" w:rsidRPr="00131DEB">
        <w:rPr>
          <w:rFonts w:ascii="Arial" w:eastAsia="Times New Roman" w:hAnsi="Arial" w:cs="Arial"/>
          <w:i/>
          <w:iCs/>
          <w:lang w:eastAsia="fr-FR"/>
        </w:rPr>
        <w:t xml:space="preserve">Champagne, en dansant, frappe aux portes de quatre médecins, qui dansent, et entrent avec cérémonie chez le père de la malade </w:t>
      </w:r>
      <w:r w:rsidR="00131DEB" w:rsidRPr="00131DEB">
        <w:rPr>
          <w:rFonts w:ascii="Arial" w:eastAsia="Times New Roman" w:hAnsi="Arial" w:cs="Arial"/>
          <w:lang w:eastAsia="fr-FR"/>
        </w:rPr>
        <w:t>;</w:t>
      </w:r>
      <w:r w:rsidR="00131DEB" w:rsidRPr="00131DEB">
        <w:rPr>
          <w:rFonts w:ascii="Arial" w:eastAsia="Times New Roman" w:hAnsi="Arial" w:cs="Arial"/>
          <w:lang w:eastAsia="fr-FR"/>
        </w:rPr>
        <w:br/>
        <w:t xml:space="preserve">– dans la dernière scène de l’acte II : chanson </w:t>
      </w:r>
      <w:r w:rsidR="00EF37FC">
        <w:rPr>
          <w:rFonts w:ascii="Arial" w:eastAsia="Times New Roman" w:hAnsi="Arial" w:cs="Arial"/>
          <w:lang w:eastAsia="fr-FR"/>
        </w:rPr>
        <w:t>du marchand</w:t>
      </w:r>
      <w:r w:rsidR="00131DEB" w:rsidRPr="00131DEB">
        <w:rPr>
          <w:rFonts w:ascii="Arial" w:eastAsia="Times New Roman" w:hAnsi="Arial" w:cs="Arial"/>
          <w:lang w:eastAsia="fr-FR"/>
        </w:rPr>
        <w:t xml:space="preserve"> d’orviétan </w:t>
      </w:r>
      <w:r w:rsidR="00131DEB" w:rsidRPr="00131DEB">
        <w:rPr>
          <w:rFonts w:ascii="Arial" w:eastAsia="Times New Roman" w:hAnsi="Arial" w:cs="Arial"/>
          <w:i/>
          <w:iCs/>
          <w:lang w:eastAsia="fr-FR"/>
        </w:rPr>
        <w:t>Ô grande puissance de l’orviétan!</w:t>
      </w:r>
      <w:r w:rsidR="00131DEB" w:rsidRPr="00131DEB">
        <w:rPr>
          <w:rFonts w:ascii="Arial" w:eastAsia="Times New Roman" w:hAnsi="Arial" w:cs="Arial"/>
          <w:lang w:eastAsia="fr-FR"/>
        </w:rPr>
        <w:br/>
        <w:t xml:space="preserve">– à l’entracte qui suit l’acte II : </w:t>
      </w:r>
      <w:r w:rsidR="00131DEB" w:rsidRPr="00131DEB">
        <w:rPr>
          <w:rFonts w:ascii="Arial" w:eastAsia="Times New Roman" w:hAnsi="Arial" w:cs="Arial"/>
          <w:i/>
          <w:iCs/>
          <w:lang w:eastAsia="fr-FR"/>
        </w:rPr>
        <w:t xml:space="preserve">Plusieurs </w:t>
      </w:r>
      <w:proofErr w:type="spellStart"/>
      <w:r w:rsidR="00131DEB" w:rsidRPr="00131DEB">
        <w:rPr>
          <w:rFonts w:ascii="Arial" w:eastAsia="Times New Roman" w:hAnsi="Arial" w:cs="Arial"/>
          <w:i/>
          <w:iCs/>
          <w:lang w:eastAsia="fr-FR"/>
        </w:rPr>
        <w:t>Trivelins</w:t>
      </w:r>
      <w:proofErr w:type="spellEnd"/>
      <w:r w:rsidR="00131DEB" w:rsidRPr="00131DEB">
        <w:rPr>
          <w:rFonts w:ascii="Arial" w:eastAsia="Times New Roman" w:hAnsi="Arial" w:cs="Arial"/>
          <w:i/>
          <w:iCs/>
          <w:lang w:eastAsia="fr-FR"/>
        </w:rPr>
        <w:t xml:space="preserve"> et plusieurs </w:t>
      </w:r>
      <w:proofErr w:type="spellStart"/>
      <w:r w:rsidR="00131DEB" w:rsidRPr="00131DEB">
        <w:rPr>
          <w:rFonts w:ascii="Arial" w:eastAsia="Times New Roman" w:hAnsi="Arial" w:cs="Arial"/>
          <w:i/>
          <w:iCs/>
          <w:lang w:eastAsia="fr-FR"/>
        </w:rPr>
        <w:t>Scaramouches</w:t>
      </w:r>
      <w:proofErr w:type="spellEnd"/>
      <w:r w:rsidR="00131DEB" w:rsidRPr="00131DEB">
        <w:rPr>
          <w:rFonts w:ascii="Arial" w:eastAsia="Times New Roman" w:hAnsi="Arial" w:cs="Arial"/>
          <w:i/>
          <w:iCs/>
          <w:lang w:eastAsia="fr-FR"/>
        </w:rPr>
        <w:t xml:space="preserve">, </w:t>
      </w:r>
      <w:r>
        <w:rPr>
          <w:rFonts w:ascii="Arial" w:eastAsia="Times New Roman" w:hAnsi="Arial" w:cs="Arial"/>
          <w:i/>
          <w:iCs/>
          <w:lang w:eastAsia="fr-FR"/>
        </w:rPr>
        <w:t>des valets</w:t>
      </w:r>
      <w:r w:rsidR="00131DEB" w:rsidRPr="00131DEB">
        <w:rPr>
          <w:rFonts w:ascii="Arial" w:eastAsia="Times New Roman" w:hAnsi="Arial" w:cs="Arial"/>
          <w:i/>
          <w:iCs/>
          <w:lang w:eastAsia="fr-FR"/>
        </w:rPr>
        <w:t xml:space="preserve">, se réjouissent en dansant </w:t>
      </w:r>
      <w:r w:rsidR="00131DEB" w:rsidRPr="00131DEB">
        <w:rPr>
          <w:rFonts w:ascii="Arial" w:eastAsia="Times New Roman" w:hAnsi="Arial" w:cs="Arial"/>
          <w:lang w:eastAsia="fr-FR"/>
        </w:rPr>
        <w:t>;</w:t>
      </w:r>
      <w:r w:rsidR="00131DEB" w:rsidRPr="00131DEB">
        <w:rPr>
          <w:rFonts w:ascii="Arial" w:eastAsia="Times New Roman" w:hAnsi="Arial" w:cs="Arial"/>
          <w:lang w:eastAsia="fr-FR"/>
        </w:rPr>
        <w:br/>
        <w:t xml:space="preserve">– et à la dernière scène de l’acte III : la Comédie, la Musique et le Ballet chantent </w:t>
      </w:r>
      <w:r w:rsidR="00131DEB" w:rsidRPr="00131DEB">
        <w:rPr>
          <w:rFonts w:ascii="Arial" w:eastAsia="Times New Roman" w:hAnsi="Arial" w:cs="Arial"/>
          <w:i/>
          <w:iCs/>
          <w:lang w:eastAsia="fr-FR"/>
        </w:rPr>
        <w:t>Sans nous tous les hommes, Deviendraient mal sains, Et c’est nous qui sommes Leurs grands médecins</w:t>
      </w:r>
      <w:r w:rsidR="00131DEB" w:rsidRPr="00131DEB">
        <w:rPr>
          <w:rFonts w:ascii="Arial" w:eastAsia="Times New Roman" w:hAnsi="Arial" w:cs="Arial"/>
          <w:lang w:eastAsia="fr-FR"/>
        </w:rPr>
        <w:t>. Durant qu’ils chantent</w:t>
      </w:r>
      <w:r>
        <w:rPr>
          <w:rFonts w:ascii="Arial" w:eastAsia="Times New Roman" w:hAnsi="Arial" w:cs="Arial"/>
          <w:lang w:eastAsia="fr-FR"/>
        </w:rPr>
        <w:t xml:space="preserve"> et </w:t>
      </w:r>
      <w:r w:rsidR="00131DEB" w:rsidRPr="00131DEB">
        <w:rPr>
          <w:rFonts w:ascii="Arial" w:eastAsia="Times New Roman" w:hAnsi="Arial" w:cs="Arial"/>
          <w:lang w:eastAsia="fr-FR"/>
        </w:rPr>
        <w:t xml:space="preserve">dansent, </w:t>
      </w:r>
      <w:proofErr w:type="spellStart"/>
      <w:r w:rsidR="00131DEB" w:rsidRPr="00131DEB">
        <w:rPr>
          <w:rFonts w:ascii="Arial" w:eastAsia="Times New Roman" w:hAnsi="Arial" w:cs="Arial"/>
          <w:lang w:eastAsia="fr-FR"/>
        </w:rPr>
        <w:t>Clitandre</w:t>
      </w:r>
      <w:proofErr w:type="spellEnd"/>
      <w:r w:rsidR="00131DEB" w:rsidRPr="00131DEB">
        <w:rPr>
          <w:rFonts w:ascii="Arial" w:eastAsia="Times New Roman" w:hAnsi="Arial" w:cs="Arial"/>
          <w:lang w:eastAsia="fr-FR"/>
        </w:rPr>
        <w:t xml:space="preserve"> emmène Lucinde.</w:t>
      </w:r>
      <w:r w:rsidR="00131DEB" w:rsidRPr="00131DEB">
        <w:rPr>
          <w:rFonts w:ascii="Arial" w:eastAsia="Times New Roman" w:hAnsi="Arial" w:cs="Arial"/>
          <w:i/>
          <w:iCs/>
          <w:lang w:eastAsia="fr-FR"/>
        </w:rPr>
        <w:t xml:space="preserve"> </w:t>
      </w:r>
    </w:p>
    <w:p w14:paraId="27CDDF43" w14:textId="77777777" w:rsidR="00131DEB" w:rsidRPr="00131DEB" w:rsidRDefault="00131DEB" w:rsidP="00131DEB">
      <w:pPr>
        <w:spacing w:before="100" w:beforeAutospacing="1" w:after="100" w:afterAutospacing="1"/>
        <w:rPr>
          <w:rFonts w:ascii="Arial" w:eastAsia="Times New Roman" w:hAnsi="Arial" w:cs="Arial"/>
          <w:lang w:eastAsia="fr-FR"/>
        </w:rPr>
      </w:pPr>
      <w:r w:rsidRPr="00131DEB">
        <w:rPr>
          <w:rFonts w:ascii="Arial" w:eastAsia="Times New Roman" w:hAnsi="Arial" w:cs="Arial"/>
          <w:lang w:eastAsia="fr-FR"/>
        </w:rPr>
        <w:t xml:space="preserve">Les médecins étaient joués par des acteurs portant des masques représentant d’authentiques médecins célèbres de l’époque : les médecins de la reine, </w:t>
      </w:r>
      <w:proofErr w:type="spellStart"/>
      <w:r w:rsidRPr="00131DEB">
        <w:rPr>
          <w:rFonts w:ascii="Arial" w:eastAsia="Times New Roman" w:hAnsi="Arial" w:cs="Arial"/>
          <w:lang w:eastAsia="fr-FR"/>
        </w:rPr>
        <w:t>Guénaut</w:t>
      </w:r>
      <w:proofErr w:type="spellEnd"/>
      <w:r w:rsidRPr="00131DEB">
        <w:rPr>
          <w:rFonts w:ascii="Arial" w:eastAsia="Times New Roman" w:hAnsi="Arial" w:cs="Arial"/>
          <w:lang w:eastAsia="fr-FR"/>
        </w:rPr>
        <w:t xml:space="preserve"> (</w:t>
      </w:r>
      <w:proofErr w:type="spellStart"/>
      <w:r w:rsidRPr="00131DEB">
        <w:rPr>
          <w:rFonts w:ascii="Arial" w:eastAsia="Times New Roman" w:hAnsi="Arial" w:cs="Arial"/>
          <w:lang w:eastAsia="fr-FR"/>
        </w:rPr>
        <w:t>Macroton</w:t>
      </w:r>
      <w:proofErr w:type="spellEnd"/>
      <w:r w:rsidRPr="00131DEB">
        <w:rPr>
          <w:rFonts w:ascii="Arial" w:eastAsia="Times New Roman" w:hAnsi="Arial" w:cs="Arial"/>
          <w:lang w:eastAsia="fr-FR"/>
        </w:rPr>
        <w:t>), d’Aquin (</w:t>
      </w:r>
      <w:proofErr w:type="spellStart"/>
      <w:r w:rsidRPr="00131DEB">
        <w:rPr>
          <w:rFonts w:ascii="Arial" w:eastAsia="Times New Roman" w:hAnsi="Arial" w:cs="Arial"/>
          <w:lang w:eastAsia="fr-FR"/>
        </w:rPr>
        <w:t>Tomès</w:t>
      </w:r>
      <w:proofErr w:type="spellEnd"/>
      <w:r w:rsidRPr="00131DEB">
        <w:rPr>
          <w:rFonts w:ascii="Arial" w:eastAsia="Times New Roman" w:hAnsi="Arial" w:cs="Arial"/>
          <w:lang w:eastAsia="fr-FR"/>
        </w:rPr>
        <w:t>), du Fougerais (</w:t>
      </w:r>
      <w:proofErr w:type="spellStart"/>
      <w:r w:rsidRPr="00131DEB">
        <w:rPr>
          <w:rFonts w:ascii="Arial" w:eastAsia="Times New Roman" w:hAnsi="Arial" w:cs="Arial"/>
          <w:lang w:eastAsia="fr-FR"/>
        </w:rPr>
        <w:t>Desfonandrès</w:t>
      </w:r>
      <w:proofErr w:type="spellEnd"/>
      <w:r w:rsidRPr="00131DEB">
        <w:rPr>
          <w:rFonts w:ascii="Arial" w:eastAsia="Times New Roman" w:hAnsi="Arial" w:cs="Arial"/>
          <w:lang w:eastAsia="fr-FR"/>
        </w:rPr>
        <w:t>), le médecin de Monsieur, Esprit (</w:t>
      </w:r>
      <w:proofErr w:type="spellStart"/>
      <w:r w:rsidRPr="00131DEB">
        <w:rPr>
          <w:rFonts w:ascii="Arial" w:eastAsia="Times New Roman" w:hAnsi="Arial" w:cs="Arial"/>
          <w:lang w:eastAsia="fr-FR"/>
        </w:rPr>
        <w:t>Bahys</w:t>
      </w:r>
      <w:proofErr w:type="spellEnd"/>
      <w:r w:rsidRPr="00131DEB">
        <w:rPr>
          <w:rFonts w:ascii="Arial" w:eastAsia="Times New Roman" w:hAnsi="Arial" w:cs="Arial"/>
          <w:lang w:eastAsia="fr-FR"/>
        </w:rPr>
        <w:t xml:space="preserve">), le médecin de Madame, </w:t>
      </w:r>
      <w:proofErr w:type="spellStart"/>
      <w:r w:rsidRPr="00131DEB">
        <w:rPr>
          <w:rFonts w:ascii="Arial" w:eastAsia="Times New Roman" w:hAnsi="Arial" w:cs="Arial"/>
          <w:lang w:eastAsia="fr-FR"/>
        </w:rPr>
        <w:t>Yvelin</w:t>
      </w:r>
      <w:proofErr w:type="spellEnd"/>
      <w:r w:rsidRPr="00131DEB">
        <w:rPr>
          <w:rFonts w:ascii="Arial" w:eastAsia="Times New Roman" w:hAnsi="Arial" w:cs="Arial"/>
          <w:lang w:eastAsia="fr-FR"/>
        </w:rPr>
        <w:t xml:space="preserve"> (</w:t>
      </w:r>
      <w:proofErr w:type="spellStart"/>
      <w:r w:rsidRPr="00131DEB">
        <w:rPr>
          <w:rFonts w:ascii="Arial" w:eastAsia="Times New Roman" w:hAnsi="Arial" w:cs="Arial"/>
          <w:lang w:eastAsia="fr-FR"/>
        </w:rPr>
        <w:t>Filerin</w:t>
      </w:r>
      <w:proofErr w:type="spellEnd"/>
      <w:r w:rsidRPr="00131DEB">
        <w:rPr>
          <w:rFonts w:ascii="Arial" w:eastAsia="Times New Roman" w:hAnsi="Arial" w:cs="Arial"/>
          <w:lang w:eastAsia="fr-FR"/>
        </w:rPr>
        <w:t>).</w:t>
      </w:r>
      <w:r w:rsidRPr="00131DEB">
        <w:rPr>
          <w:rFonts w:ascii="Arial" w:eastAsia="Times New Roman" w:hAnsi="Arial" w:cs="Arial"/>
          <w:lang w:eastAsia="fr-FR"/>
        </w:rPr>
        <w:br/>
        <w:t xml:space="preserve">L’intermède le plus original est celui qui met en scène le plus célèbre des marchands de remèdes qui tenaient baraque sur le Pont-Neuf, le marchand d’orviétan </w:t>
      </w:r>
      <w:r w:rsidRPr="00131DEB">
        <w:rPr>
          <w:rFonts w:ascii="Arial" w:eastAsia="Times New Roman" w:hAnsi="Arial" w:cs="Arial"/>
          <w:i/>
          <w:iCs/>
          <w:lang w:eastAsia="fr-FR"/>
        </w:rPr>
        <w:t>(*)</w:t>
      </w:r>
      <w:r w:rsidRPr="00131DEB">
        <w:rPr>
          <w:rFonts w:ascii="Arial" w:eastAsia="Times New Roman" w:hAnsi="Arial" w:cs="Arial"/>
          <w:lang w:eastAsia="fr-FR"/>
        </w:rPr>
        <w:t xml:space="preserve">. </w:t>
      </w:r>
      <w:r w:rsidRPr="00131DEB">
        <w:rPr>
          <w:rFonts w:ascii="Arial" w:eastAsia="Times New Roman" w:hAnsi="Arial" w:cs="Arial"/>
          <w:lang w:eastAsia="fr-FR"/>
        </w:rPr>
        <w:br/>
        <w:t>Lully eut beaucoup de succès dans le personnage d’un médecin pris de folie.</w:t>
      </w:r>
    </w:p>
    <w:p w14:paraId="7F3B081B" w14:textId="77777777" w:rsidR="00131DEB" w:rsidRPr="00742D7B" w:rsidRDefault="00131DEB" w:rsidP="00742D7B">
      <w:pPr>
        <w:rPr>
          <w:color w:val="000000" w:themeColor="text1"/>
        </w:rPr>
      </w:pPr>
    </w:p>
    <w:p w14:paraId="02945205" w14:textId="0F1B45EA" w:rsidR="00742D7B" w:rsidRDefault="00742D7B" w:rsidP="00EA4FE4">
      <w:pPr>
        <w:pStyle w:val="NormalWeb"/>
        <w:rPr>
          <w:b/>
          <w:bCs/>
          <w:u w:val="single"/>
        </w:rPr>
      </w:pPr>
    </w:p>
    <w:p w14:paraId="73AE3674" w14:textId="64A801D6" w:rsidR="00BD7AE9" w:rsidRPr="00D91EFC" w:rsidRDefault="00BD7AE9" w:rsidP="00EA4FE4">
      <w:pPr>
        <w:pStyle w:val="NormalWeb"/>
        <w:rPr>
          <w:rFonts w:ascii="Arial" w:hAnsi="Arial" w:cs="Arial"/>
          <w:b/>
          <w:bCs/>
          <w:u w:val="single"/>
        </w:rPr>
      </w:pPr>
      <w:r w:rsidRPr="00D91EFC">
        <w:rPr>
          <w:rFonts w:ascii="Arial" w:hAnsi="Arial" w:cs="Arial"/>
          <w:b/>
          <w:bCs/>
          <w:u w:val="single"/>
        </w:rPr>
        <w:t>Les personnages, brève analyse dramaturgique</w:t>
      </w:r>
    </w:p>
    <w:p w14:paraId="0209F5BD" w14:textId="23A4BB6D" w:rsidR="00BD7AE9" w:rsidRPr="004403FD" w:rsidRDefault="00BD7AE9" w:rsidP="00EA4FE4">
      <w:pPr>
        <w:pStyle w:val="NormalWeb"/>
        <w:rPr>
          <w:rFonts w:ascii="Arial" w:hAnsi="Arial" w:cs="Arial"/>
        </w:rPr>
      </w:pPr>
      <w:r w:rsidRPr="004403FD">
        <w:rPr>
          <w:rFonts w:ascii="Arial" w:hAnsi="Arial" w:cs="Arial"/>
        </w:rPr>
        <w:t>L’école des femmes</w:t>
      </w:r>
    </w:p>
    <w:p w14:paraId="01B6FE26" w14:textId="4508C3A7" w:rsidR="00BD7AE9" w:rsidRPr="004403FD" w:rsidRDefault="00BD7AE9" w:rsidP="00EA4FE4">
      <w:pPr>
        <w:pStyle w:val="NormalWeb"/>
        <w:rPr>
          <w:rFonts w:ascii="Arial" w:hAnsi="Arial" w:cs="Arial"/>
        </w:rPr>
      </w:pPr>
      <w:r w:rsidRPr="004403FD">
        <w:rPr>
          <w:rFonts w:ascii="Arial" w:hAnsi="Arial" w:cs="Arial"/>
        </w:rPr>
        <w:t>Intro la place des femmes au temps de Molière</w:t>
      </w:r>
    </w:p>
    <w:p w14:paraId="5349A02B" w14:textId="6437D60B" w:rsidR="00BD7AE9" w:rsidRPr="004403FD" w:rsidRDefault="00BD7AE9" w:rsidP="00BD7AE9">
      <w:pPr>
        <w:rPr>
          <w:rFonts w:ascii="Arial" w:eastAsia="Times New Roman" w:hAnsi="Arial" w:cs="Arial"/>
          <w:lang w:eastAsia="fr-FR"/>
        </w:rPr>
      </w:pPr>
      <w:r w:rsidRPr="004403FD">
        <w:rPr>
          <w:rFonts w:ascii="Arial" w:eastAsia="Times New Roman" w:hAnsi="Arial" w:cs="Arial"/>
          <w:lang w:eastAsia="fr-FR"/>
        </w:rPr>
        <w:t xml:space="preserve">Enjeu crucial de la pièce, l’accès des femmes à la connaissance et à la culture peut donner lieu à divers travaux croisant recherche documentaire, pratique de </w:t>
      </w:r>
      <w:r w:rsidRPr="004403FD">
        <w:rPr>
          <w:rFonts w:ascii="Arial" w:eastAsia="Times New Roman" w:hAnsi="Arial" w:cs="Arial"/>
          <w:lang w:eastAsia="fr-FR"/>
        </w:rPr>
        <w:lastRenderedPageBreak/>
        <w:t>l’argumentation, et histoire des arts.</w:t>
      </w:r>
      <w:r w:rsidR="004403FD" w:rsidRPr="004403FD">
        <w:rPr>
          <w:rFonts w:ascii="Arial" w:eastAsia="Times New Roman" w:hAnsi="Arial" w:cs="Arial"/>
          <w:lang w:eastAsia="fr-FR"/>
        </w:rPr>
        <w:t xml:space="preserve"> </w:t>
      </w:r>
      <w:r w:rsidRPr="004403FD">
        <w:rPr>
          <w:rFonts w:ascii="Arial" w:eastAsia="Times New Roman" w:hAnsi="Arial" w:cs="Arial"/>
          <w:lang w:eastAsia="fr-FR"/>
        </w:rPr>
        <w:t xml:space="preserve">Peut-être serait-il intéressant de commencer avec un état des lieux de la condition féminine à l’époque de Molière. Malgré le chœur des voix humanistes –de Louise Labé à </w:t>
      </w:r>
      <w:proofErr w:type="spellStart"/>
      <w:r w:rsidRPr="004403FD">
        <w:rPr>
          <w:rFonts w:ascii="Arial" w:eastAsia="Times New Roman" w:hAnsi="Arial" w:cs="Arial"/>
          <w:lang w:eastAsia="fr-FR"/>
        </w:rPr>
        <w:t>Erasme</w:t>
      </w:r>
      <w:proofErr w:type="spellEnd"/>
      <w:r w:rsidRPr="004403FD">
        <w:rPr>
          <w:rFonts w:ascii="Arial" w:eastAsia="Times New Roman" w:hAnsi="Arial" w:cs="Arial"/>
          <w:lang w:eastAsia="fr-FR"/>
        </w:rPr>
        <w:t xml:space="preserve"> ou encore Rabelais dans l’utopie de Thélème –ayant plaidé tout au long du siècle précédent en faveur de l’instruction des femmes, le 17</w:t>
      </w:r>
      <w:r w:rsidRPr="004403FD">
        <w:rPr>
          <w:rFonts w:ascii="Arial" w:eastAsia="Times New Roman" w:hAnsi="Arial" w:cs="Arial"/>
          <w:vertAlign w:val="superscript"/>
          <w:lang w:eastAsia="fr-FR"/>
        </w:rPr>
        <w:t>ème</w:t>
      </w:r>
      <w:r w:rsidR="004403FD" w:rsidRPr="004403FD">
        <w:rPr>
          <w:rFonts w:ascii="Arial" w:eastAsia="Times New Roman" w:hAnsi="Arial" w:cs="Arial"/>
          <w:lang w:eastAsia="fr-FR"/>
        </w:rPr>
        <w:t xml:space="preserve"> </w:t>
      </w:r>
      <w:r w:rsidRPr="004403FD">
        <w:rPr>
          <w:rFonts w:ascii="Arial" w:eastAsia="Times New Roman" w:hAnsi="Arial" w:cs="Arial"/>
          <w:lang w:eastAsia="fr-FR"/>
        </w:rPr>
        <w:t>obéit majoritairement au mot d’ordre tyrannique qu’Arnolphe adresse à Agnès au v.642: «Je suis maître, je parle: allez, obéissez».</w:t>
      </w:r>
      <w:r w:rsidR="004403FD" w:rsidRPr="004403FD">
        <w:rPr>
          <w:rFonts w:ascii="Arial" w:eastAsia="Times New Roman" w:hAnsi="Arial" w:cs="Arial"/>
          <w:lang w:eastAsia="fr-FR"/>
        </w:rPr>
        <w:t xml:space="preserve"> </w:t>
      </w:r>
      <w:r w:rsidRPr="004403FD">
        <w:rPr>
          <w:rFonts w:ascii="Arial" w:eastAsia="Times New Roman" w:hAnsi="Arial" w:cs="Arial"/>
          <w:lang w:eastAsia="fr-FR"/>
        </w:rPr>
        <w:t>Dans cette société patriarcale et misogyne, la femme reste juridiquement mineure, soumise au père et/ou au mari, cantonnée</w:t>
      </w:r>
      <w:r w:rsidR="004403FD" w:rsidRPr="004403FD">
        <w:rPr>
          <w:rFonts w:ascii="Arial" w:eastAsia="Times New Roman" w:hAnsi="Arial" w:cs="Arial"/>
          <w:lang w:eastAsia="fr-FR"/>
        </w:rPr>
        <w:t xml:space="preserve"> </w:t>
      </w:r>
      <w:r w:rsidRPr="004403FD">
        <w:rPr>
          <w:rFonts w:ascii="Arial" w:eastAsia="Times New Roman" w:hAnsi="Arial" w:cs="Arial"/>
          <w:lang w:eastAsia="fr-FR"/>
        </w:rPr>
        <w:t>aux soins du ménage et aux devoirs conjugaux; l’école l’initie à la religion catholique, aux tâches domestiques et aux travaux d’aiguille; le couvent apprend aux jeunes filles nobles le catéchisme, la lecture et l’écriture.</w:t>
      </w:r>
      <w:r w:rsidR="004403FD" w:rsidRPr="004403FD">
        <w:rPr>
          <w:rFonts w:ascii="Arial" w:eastAsia="Times New Roman" w:hAnsi="Arial" w:cs="Arial"/>
          <w:lang w:eastAsia="fr-FR"/>
        </w:rPr>
        <w:t xml:space="preserve"> </w:t>
      </w:r>
      <w:r w:rsidRPr="004403FD">
        <w:rPr>
          <w:rFonts w:ascii="Arial" w:eastAsia="Times New Roman" w:hAnsi="Arial" w:cs="Arial"/>
          <w:lang w:eastAsia="fr-FR"/>
        </w:rPr>
        <w:t xml:space="preserve">Toutefois, les Précieuses, qui comme la marquise de Rambouillet ou Mlle de Scudéry règnent sur des salons mondains et intellectuels raffinés et recherchés, revendiquent une émancipation de la tutelle masculine et religieuse, et réclament pour la femme le droit d’être sujet et non plus seulement proie dans la relation amoureuse; si Molière se moque de leurs excès pédants, il n’en est pas moins sensible à la justesse de leur plaidoyer. Quant à Mme de Maintenon, maîtresse puis épouse de Louis XIV, elle fonde à Saint-Cyr en 1686 une institution spécialisée dans l’éducation des jeunes filles ruinées issues de l’ancienne noblesse </w:t>
      </w:r>
    </w:p>
    <w:p w14:paraId="4A9272A7" w14:textId="2AE3E535" w:rsidR="00BD7AE9" w:rsidRPr="004403FD" w:rsidRDefault="00BD7AE9" w:rsidP="00BD7AE9">
      <w:pPr>
        <w:rPr>
          <w:rFonts w:ascii="Arial" w:eastAsia="Times New Roman" w:hAnsi="Arial" w:cs="Arial"/>
          <w:u w:val="single"/>
          <w:lang w:eastAsia="fr-FR"/>
        </w:rPr>
      </w:pPr>
      <w:r w:rsidRPr="004403FD">
        <w:rPr>
          <w:rFonts w:ascii="Arial" w:eastAsia="Times New Roman" w:hAnsi="Arial" w:cs="Arial"/>
          <w:lang w:eastAsia="fr-FR"/>
        </w:rPr>
        <w:t xml:space="preserve">provinciale, dont beaucoup de représentants se sont paupérisés avec le triomphe de l’absolutisme. On voit là s’aiguiser et s’affirmer une sensibilité réelle à la question de </w:t>
      </w:r>
      <w:r w:rsidRPr="004403FD">
        <w:rPr>
          <w:rFonts w:ascii="Arial" w:eastAsia="Times New Roman" w:hAnsi="Arial" w:cs="Arial"/>
          <w:u w:val="single"/>
          <w:lang w:eastAsia="fr-FR"/>
        </w:rPr>
        <w:t>l’accès à la connaissance pour les femmes</w:t>
      </w:r>
    </w:p>
    <w:p w14:paraId="03DCEA90" w14:textId="77777777" w:rsidR="004403FD" w:rsidRPr="004403FD" w:rsidRDefault="004403FD" w:rsidP="00BD7AE9">
      <w:pPr>
        <w:rPr>
          <w:rFonts w:ascii="Arial" w:eastAsia="Times New Roman" w:hAnsi="Arial" w:cs="Arial"/>
          <w:u w:val="single"/>
          <w:lang w:eastAsia="fr-FR"/>
        </w:rPr>
      </w:pPr>
    </w:p>
    <w:p w14:paraId="1F7B7166" w14:textId="03E32EA2" w:rsidR="004403FD" w:rsidRPr="004403FD" w:rsidRDefault="004403FD" w:rsidP="00BD7AE9">
      <w:pPr>
        <w:rPr>
          <w:rFonts w:ascii="Arial" w:eastAsia="Times New Roman" w:hAnsi="Arial" w:cs="Arial"/>
          <w:u w:val="single"/>
          <w:lang w:eastAsia="fr-FR"/>
        </w:rPr>
      </w:pPr>
      <w:proofErr w:type="spellStart"/>
      <w:r w:rsidRPr="004403FD">
        <w:rPr>
          <w:rFonts w:ascii="Arial" w:eastAsia="Times New Roman" w:hAnsi="Arial" w:cs="Arial"/>
          <w:u w:val="single"/>
          <w:lang w:eastAsia="fr-FR"/>
        </w:rPr>
        <w:t>Brêve</w:t>
      </w:r>
      <w:proofErr w:type="spellEnd"/>
      <w:r w:rsidRPr="004403FD">
        <w:rPr>
          <w:rFonts w:ascii="Arial" w:eastAsia="Times New Roman" w:hAnsi="Arial" w:cs="Arial"/>
          <w:u w:val="single"/>
          <w:lang w:eastAsia="fr-FR"/>
        </w:rPr>
        <w:t xml:space="preserve"> analyse dramaturgique des personnages</w:t>
      </w:r>
    </w:p>
    <w:p w14:paraId="7817D523" w14:textId="4E60F60F" w:rsidR="004403FD" w:rsidRPr="004403FD" w:rsidRDefault="004403FD" w:rsidP="004403FD">
      <w:pPr>
        <w:spacing w:before="100" w:beforeAutospacing="1" w:after="100" w:afterAutospacing="1"/>
        <w:rPr>
          <w:rFonts w:ascii="Arial" w:eastAsia="Times New Roman" w:hAnsi="Arial" w:cs="Arial"/>
          <w:lang w:eastAsia="fr-FR"/>
        </w:rPr>
      </w:pPr>
      <w:r w:rsidRPr="004403FD">
        <w:rPr>
          <w:rFonts w:ascii="Arial" w:eastAsia="Times New Roman" w:hAnsi="Arial" w:cs="Arial"/>
          <w:b/>
          <w:bCs/>
          <w:u w:val="single"/>
          <w:lang w:eastAsia="fr-FR"/>
        </w:rPr>
        <w:t>Arnolphe :</w:t>
      </w:r>
      <w:r w:rsidRPr="004403FD">
        <w:rPr>
          <w:rFonts w:ascii="Arial" w:eastAsia="Times New Roman" w:hAnsi="Arial" w:cs="Arial"/>
          <w:lang w:eastAsia="fr-FR"/>
        </w:rPr>
        <w:t xml:space="preserve"> ou M. de la Souche. Le nom renvoie au saint patron des maris trompés (« saint Arnoul, le seigneur des cous (= cocus) ». C’est le personnage principal de la pièce. Afin de ne pas être trompé, il veut épouser une femme sotte parce que celles qui ont de l’esprit arrivent à duper l’autre sexe. Il met ainsi en place une stratégie pour que sa future femme soit ignorante. Cependant, il est intéressant de noter que lorsqu’Agnès lui « appartient » il n’en n’est pas amoureux alors que lorsqu’elle prend de la distance et qu’il n’est plus maître de la situation, subitement, il s’éprend d’elle. De plus, c’est sa peur d’être trompé qui </w:t>
      </w:r>
      <w:r w:rsidR="001557C4">
        <w:rPr>
          <w:rFonts w:ascii="Arial" w:eastAsia="Times New Roman" w:hAnsi="Arial" w:cs="Arial"/>
          <w:lang w:eastAsia="fr-FR"/>
        </w:rPr>
        <w:t>fonde</w:t>
      </w:r>
      <w:r w:rsidRPr="004403FD">
        <w:rPr>
          <w:rFonts w:ascii="Arial" w:eastAsia="Times New Roman" w:hAnsi="Arial" w:cs="Arial"/>
          <w:lang w:eastAsia="fr-FR"/>
        </w:rPr>
        <w:t xml:space="preserve"> la pièce. Plus sa jalousie et sa curiosité augmentent (à propos de la manière dont Agnès et Horace réagissent), plus l’œuvre prend un sens comique.</w:t>
      </w:r>
    </w:p>
    <w:p w14:paraId="45588671" w14:textId="421457C3" w:rsidR="004403FD" w:rsidRDefault="004403FD" w:rsidP="004403FD">
      <w:pPr>
        <w:spacing w:before="100" w:beforeAutospacing="1" w:after="100" w:afterAutospacing="1"/>
        <w:rPr>
          <w:rFonts w:ascii="Arial" w:eastAsia="Times New Roman" w:hAnsi="Arial" w:cs="Arial"/>
          <w:lang w:eastAsia="fr-FR"/>
        </w:rPr>
      </w:pPr>
      <w:r w:rsidRPr="004403FD">
        <w:rPr>
          <w:rFonts w:ascii="Arial" w:eastAsia="Times New Roman" w:hAnsi="Arial" w:cs="Arial"/>
          <w:b/>
          <w:bCs/>
          <w:u w:val="single"/>
          <w:lang w:eastAsia="fr-FR"/>
        </w:rPr>
        <w:t>Agnès :</w:t>
      </w:r>
      <w:r w:rsidRPr="004403FD">
        <w:rPr>
          <w:rFonts w:ascii="Arial" w:eastAsia="Times New Roman" w:hAnsi="Arial" w:cs="Arial"/>
          <w:lang w:eastAsia="fr-FR"/>
        </w:rPr>
        <w:t xml:space="preserve"> Le prénom évoque la candeur, à l’image de sainte Agnès, martyre à treize ans, vierge dont les cheveux s’étaient allongés pour voiler sa nudité. C’est une jeune fille qui se développe tout au long de la pièce. Au début elle est innocente et ignorante. Puis, grâce au pouvoir de l’amour elle se rend compte qu’elle a été élevée dans l’ignorance. Elle prend conscience de ce qu’elle est et s’en distance du même coup.</w:t>
      </w:r>
    </w:p>
    <w:p w14:paraId="2177A0A5" w14:textId="22F082A9" w:rsidR="001634BF" w:rsidRDefault="00EC6B90" w:rsidP="004403FD">
      <w:pPr>
        <w:spacing w:before="100" w:beforeAutospacing="1" w:after="100" w:afterAutospacing="1"/>
        <w:rPr>
          <w:rFonts w:ascii="Arial" w:eastAsia="Times New Roman" w:hAnsi="Arial" w:cs="Arial"/>
          <w:lang w:eastAsia="fr-FR"/>
        </w:rPr>
      </w:pPr>
      <w:r>
        <w:rPr>
          <w:rFonts w:ascii="Arial" w:eastAsia="Times New Roman" w:hAnsi="Arial" w:cs="Arial"/>
          <w:noProof/>
          <w:lang w:eastAsia="fr-FR"/>
        </w:rPr>
        <w:lastRenderedPageBreak/>
        <w:drawing>
          <wp:inline distT="0" distB="0" distL="0" distR="0" wp14:anchorId="706A1C42" wp14:editId="7E7328C8">
            <wp:extent cx="5760720" cy="3331210"/>
            <wp:effectExtent l="0" t="0" r="508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331210"/>
                    </a:xfrm>
                    <a:prstGeom prst="rect">
                      <a:avLst/>
                    </a:prstGeom>
                  </pic:spPr>
                </pic:pic>
              </a:graphicData>
            </a:graphic>
          </wp:inline>
        </w:drawing>
      </w:r>
    </w:p>
    <w:p w14:paraId="7FD14690" w14:textId="2B3D4880" w:rsidR="00EC6B90" w:rsidRDefault="00EC6B90" w:rsidP="004403FD">
      <w:pPr>
        <w:spacing w:before="100" w:beforeAutospacing="1" w:after="100" w:afterAutospacing="1"/>
        <w:rPr>
          <w:rFonts w:ascii="Arial" w:eastAsia="Times New Roman" w:hAnsi="Arial" w:cs="Arial"/>
          <w:lang w:eastAsia="fr-FR"/>
        </w:rPr>
      </w:pPr>
      <w:r>
        <w:rPr>
          <w:rFonts w:ascii="Arial" w:eastAsia="Times New Roman" w:hAnsi="Arial" w:cs="Arial"/>
          <w:noProof/>
          <w:lang w:eastAsia="fr-FR"/>
        </w:rPr>
        <w:drawing>
          <wp:inline distT="0" distB="0" distL="0" distR="0" wp14:anchorId="69132CAA" wp14:editId="7CF1C64B">
            <wp:extent cx="5790409" cy="4963208"/>
            <wp:effectExtent l="0" t="0" r="1270" b="254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2061" cy="4964624"/>
                    </a:xfrm>
                    <a:prstGeom prst="rect">
                      <a:avLst/>
                    </a:prstGeom>
                  </pic:spPr>
                </pic:pic>
              </a:graphicData>
            </a:graphic>
          </wp:inline>
        </w:drawing>
      </w:r>
    </w:p>
    <w:p w14:paraId="2C4D8ECE" w14:textId="77777777" w:rsidR="00EC6B90" w:rsidRDefault="00EC6B90" w:rsidP="004403FD">
      <w:pPr>
        <w:spacing w:before="100" w:beforeAutospacing="1" w:after="100" w:afterAutospacing="1"/>
        <w:rPr>
          <w:rFonts w:ascii="Arial" w:eastAsia="Times New Roman" w:hAnsi="Arial" w:cs="Arial"/>
          <w:lang w:eastAsia="fr-FR"/>
        </w:rPr>
      </w:pPr>
    </w:p>
    <w:p w14:paraId="7EFB6783" w14:textId="77777777" w:rsidR="001634BF" w:rsidRPr="004403FD" w:rsidRDefault="001634BF" w:rsidP="004403FD">
      <w:pPr>
        <w:spacing w:before="100" w:beforeAutospacing="1" w:after="100" w:afterAutospacing="1"/>
        <w:rPr>
          <w:rFonts w:ascii="Arial" w:eastAsia="Times New Roman" w:hAnsi="Arial" w:cs="Arial"/>
          <w:lang w:eastAsia="fr-FR"/>
        </w:rPr>
      </w:pPr>
    </w:p>
    <w:p w14:paraId="702A7816" w14:textId="77777777" w:rsidR="004403FD" w:rsidRPr="004403FD" w:rsidRDefault="004403FD" w:rsidP="004403FD">
      <w:pPr>
        <w:spacing w:before="100" w:beforeAutospacing="1" w:after="100" w:afterAutospacing="1"/>
        <w:rPr>
          <w:rFonts w:ascii="Arial" w:eastAsia="Times New Roman" w:hAnsi="Arial" w:cs="Arial"/>
          <w:lang w:eastAsia="fr-FR"/>
        </w:rPr>
      </w:pPr>
      <w:r w:rsidRPr="004403FD">
        <w:rPr>
          <w:rFonts w:ascii="Arial" w:eastAsia="Times New Roman" w:hAnsi="Arial" w:cs="Arial"/>
          <w:b/>
          <w:bCs/>
          <w:u w:val="single"/>
          <w:lang w:eastAsia="fr-FR"/>
        </w:rPr>
        <w:t>Horace :</w:t>
      </w:r>
      <w:r w:rsidRPr="004403FD">
        <w:rPr>
          <w:rFonts w:ascii="Arial" w:eastAsia="Times New Roman" w:hAnsi="Arial" w:cs="Arial"/>
          <w:lang w:eastAsia="fr-FR"/>
        </w:rPr>
        <w:t xml:space="preserve"> Dans la comédie italienne, Horatio est le nom habituel de l’amoureux. Horace est une connaissance de longue date d’Arnolphe. Il est le fils d’Oronte (ami d’Arnolphe). Il est assez innocent puisqu’il ne comprend que M. de la Souche n’est autre qu’Arnolphe. Ce dernier le qualifie à plusieurs reprises de « caquet indiscret ». Son innocence (causée par l’amour) le rend comique (et du même coup rend la situation comique) parce qu’il a à cœur de raconter en détail ses mésaventures à Arnolphe, personnage trompé par celle qu’il veut épouser.</w:t>
      </w:r>
    </w:p>
    <w:p w14:paraId="284DD86F" w14:textId="78CC6DD8" w:rsidR="004403FD" w:rsidRDefault="004403FD" w:rsidP="004403FD">
      <w:pPr>
        <w:spacing w:before="100" w:beforeAutospacing="1" w:after="100" w:afterAutospacing="1"/>
        <w:rPr>
          <w:rFonts w:ascii="Arial" w:eastAsia="Times New Roman" w:hAnsi="Arial" w:cs="Arial"/>
          <w:lang w:eastAsia="fr-FR"/>
        </w:rPr>
      </w:pPr>
      <w:proofErr w:type="spellStart"/>
      <w:r w:rsidRPr="004403FD">
        <w:rPr>
          <w:rFonts w:ascii="Arial" w:eastAsia="Times New Roman" w:hAnsi="Arial" w:cs="Arial"/>
          <w:b/>
          <w:bCs/>
          <w:u w:val="single"/>
          <w:lang w:eastAsia="fr-FR"/>
        </w:rPr>
        <w:t>Chrysalde</w:t>
      </w:r>
      <w:proofErr w:type="spellEnd"/>
      <w:r w:rsidRPr="004403FD">
        <w:rPr>
          <w:rFonts w:ascii="Arial" w:eastAsia="Times New Roman" w:hAnsi="Arial" w:cs="Arial"/>
          <w:b/>
          <w:bCs/>
          <w:u w:val="single"/>
          <w:lang w:eastAsia="fr-FR"/>
        </w:rPr>
        <w:t xml:space="preserve"> :</w:t>
      </w:r>
      <w:r w:rsidRPr="004403FD">
        <w:rPr>
          <w:rFonts w:ascii="Arial" w:eastAsia="Times New Roman" w:hAnsi="Arial" w:cs="Arial"/>
          <w:lang w:eastAsia="fr-FR"/>
        </w:rPr>
        <w:t xml:space="preserve"> c’est un ami d’Arnolphe. Il le met en garde à plusieurs reprises contre les idées de son ami qui peuvent effectivement se retourner contre lui. Le personnage n’apparaît qu’à quatre reprises (Acte 1, scène 1 ; Acte IV, scène 8 ; Acte V scène 8 et 9). Il représente la voix de la raison en énonçant des maximes et des vérités générales.</w:t>
      </w:r>
    </w:p>
    <w:p w14:paraId="36A006E0" w14:textId="77777777" w:rsidR="001557C4" w:rsidRPr="00350C8D" w:rsidRDefault="001557C4" w:rsidP="001557C4">
      <w:pPr>
        <w:pStyle w:val="Titre3"/>
        <w:rPr>
          <w:b/>
          <w:bCs/>
        </w:rPr>
      </w:pPr>
      <w:r w:rsidRPr="00350C8D">
        <w:rPr>
          <w:b/>
          <w:bCs/>
        </w:rPr>
        <w:t>Alain et Georgette</w:t>
      </w:r>
    </w:p>
    <w:p w14:paraId="3434892E" w14:textId="2AA5DECC" w:rsidR="001557C4" w:rsidRDefault="001557C4" w:rsidP="001557C4">
      <w:pPr>
        <w:pStyle w:val="NormalWeb"/>
      </w:pPr>
      <w:r>
        <w:t>Ils sont respectivement le valet et la servante d’Arnolphe. Ils sont entièrement dévoués à leur maître. A la demande de leur seigneur, ils repousseront systématiquement les demandes d’Horace pour rencontrer Agnès. Ils utiliseront le bâton si le jeune homme se montre trop insistant.</w:t>
      </w:r>
    </w:p>
    <w:p w14:paraId="677842F1" w14:textId="77777777" w:rsidR="001557C4" w:rsidRDefault="001557C4" w:rsidP="001557C4">
      <w:pPr>
        <w:pStyle w:val="Titre3"/>
      </w:pPr>
      <w:r>
        <w:t>Oronte</w:t>
      </w:r>
    </w:p>
    <w:p w14:paraId="0BAD0D91" w14:textId="77777777" w:rsidR="001557C4" w:rsidRDefault="001557C4" w:rsidP="001557C4">
      <w:pPr>
        <w:pStyle w:val="NormalWeb"/>
      </w:pPr>
      <w:r>
        <w:t>Il est le père d’Horace et l’ami de Arnolphe. Il désire que son fils épouse la fille d’Enrique mais quand il apprend que Enrique est le père d’Agnès, il ne peut plus s’opposer au mariage d’Horace et de la jeune fille</w:t>
      </w:r>
    </w:p>
    <w:p w14:paraId="559EF3D9" w14:textId="4DFDB9C0" w:rsidR="001557C4" w:rsidRDefault="001557C4" w:rsidP="004403FD">
      <w:pPr>
        <w:spacing w:before="100" w:beforeAutospacing="1" w:after="100" w:afterAutospacing="1"/>
        <w:rPr>
          <w:rFonts w:ascii="Arial" w:eastAsia="Times New Roman" w:hAnsi="Arial" w:cs="Arial"/>
          <w:lang w:eastAsia="fr-FR"/>
        </w:rPr>
      </w:pPr>
    </w:p>
    <w:p w14:paraId="33461517" w14:textId="713FAB5F" w:rsidR="001557C4" w:rsidRDefault="001557C4" w:rsidP="001557C4">
      <w:pPr>
        <w:pStyle w:val="Titre3"/>
      </w:pPr>
      <w:r>
        <w:t>Enriqu</w:t>
      </w:r>
      <w:r w:rsidR="00350C8D">
        <w:t>e</w:t>
      </w:r>
    </w:p>
    <w:p w14:paraId="22A3D1C6" w14:textId="77777777" w:rsidR="001557C4" w:rsidRDefault="001557C4" w:rsidP="001557C4">
      <w:pPr>
        <w:pStyle w:val="NormalWeb"/>
      </w:pPr>
      <w:r>
        <w:t xml:space="preserve">Il est le beau-frère de </w:t>
      </w:r>
      <w:proofErr w:type="spellStart"/>
      <w:r>
        <w:t>Chrysalde</w:t>
      </w:r>
      <w:proofErr w:type="spellEnd"/>
      <w:r>
        <w:t>. Il est aussi l’ami d’Oronte. On apprendra à l’acte V qu’il est le père d’Agnès.</w:t>
      </w:r>
    </w:p>
    <w:p w14:paraId="19CBE680" w14:textId="3E56779E" w:rsidR="001557C4" w:rsidRDefault="001557C4" w:rsidP="004403FD">
      <w:pPr>
        <w:spacing w:before="100" w:beforeAutospacing="1" w:after="100" w:afterAutospacing="1"/>
        <w:rPr>
          <w:rFonts w:ascii="Arial" w:eastAsia="Times New Roman" w:hAnsi="Arial" w:cs="Arial"/>
          <w:lang w:eastAsia="fr-FR"/>
        </w:rPr>
      </w:pPr>
    </w:p>
    <w:p w14:paraId="1637CE4E" w14:textId="77777777" w:rsidR="001557C4" w:rsidRPr="004403FD" w:rsidRDefault="001557C4" w:rsidP="004403FD">
      <w:pPr>
        <w:spacing w:before="100" w:beforeAutospacing="1" w:after="100" w:afterAutospacing="1"/>
        <w:rPr>
          <w:rFonts w:ascii="Arial" w:eastAsia="Times New Roman" w:hAnsi="Arial" w:cs="Arial"/>
          <w:lang w:eastAsia="fr-FR"/>
        </w:rPr>
      </w:pPr>
    </w:p>
    <w:p w14:paraId="7C46B15C" w14:textId="3F0F1281" w:rsidR="00BD7AE9" w:rsidRPr="004403FD" w:rsidRDefault="00BD7AE9" w:rsidP="00EA4FE4">
      <w:pPr>
        <w:pStyle w:val="NormalWeb"/>
        <w:rPr>
          <w:rFonts w:ascii="Arial" w:hAnsi="Arial" w:cs="Arial"/>
        </w:rPr>
      </w:pPr>
    </w:p>
    <w:p w14:paraId="4045B0E9" w14:textId="77777777" w:rsidR="00BD7AE9" w:rsidRPr="004403FD" w:rsidRDefault="00BD7AE9" w:rsidP="00EA4FE4">
      <w:pPr>
        <w:pStyle w:val="NormalWeb"/>
        <w:rPr>
          <w:rFonts w:ascii="Arial" w:hAnsi="Arial" w:cs="Arial"/>
        </w:rPr>
      </w:pPr>
    </w:p>
    <w:p w14:paraId="208A543D" w14:textId="77777777" w:rsidR="00BD7AE9" w:rsidRDefault="00BD7AE9" w:rsidP="00EA4FE4">
      <w:pPr>
        <w:pStyle w:val="NormalWeb"/>
      </w:pPr>
    </w:p>
    <w:p w14:paraId="4D6788B6" w14:textId="17F47A9F" w:rsidR="00BD7AE9" w:rsidRDefault="00BD7AE9" w:rsidP="00EA4FE4">
      <w:pPr>
        <w:pStyle w:val="NormalWeb"/>
      </w:pPr>
    </w:p>
    <w:p w14:paraId="1910EAB3" w14:textId="39088CB3" w:rsidR="00BD7AE9" w:rsidRDefault="00BD7AE9" w:rsidP="00EA4FE4">
      <w:pPr>
        <w:pStyle w:val="NormalWeb"/>
      </w:pPr>
    </w:p>
    <w:p w14:paraId="180A874C" w14:textId="77777777" w:rsidR="00BD7AE9" w:rsidRDefault="00BD7AE9" w:rsidP="00EA4FE4">
      <w:pPr>
        <w:pStyle w:val="NormalWeb"/>
      </w:pPr>
    </w:p>
    <w:p w14:paraId="751F51E8" w14:textId="0BF775B8" w:rsidR="00BD7AE9" w:rsidRDefault="00BD7AE9" w:rsidP="00EA4FE4">
      <w:pPr>
        <w:pStyle w:val="NormalWeb"/>
      </w:pPr>
      <w:r>
        <w:t>Tartuffe</w:t>
      </w:r>
      <w:r w:rsidR="001634BF">
        <w:rPr>
          <w:noProof/>
        </w:rPr>
        <w:drawing>
          <wp:inline distT="0" distB="0" distL="0" distR="0" wp14:anchorId="2F6BB8C9" wp14:editId="71E0D10E">
            <wp:extent cx="5760720" cy="2567305"/>
            <wp:effectExtent l="0" t="0" r="508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567305"/>
                    </a:xfrm>
                    <a:prstGeom prst="rect">
                      <a:avLst/>
                    </a:prstGeom>
                  </pic:spPr>
                </pic:pic>
              </a:graphicData>
            </a:graphic>
          </wp:inline>
        </w:drawing>
      </w:r>
    </w:p>
    <w:p w14:paraId="6EBE0DF4" w14:textId="0C2A316B" w:rsidR="001634BF" w:rsidRDefault="001634BF" w:rsidP="00EA4FE4">
      <w:pPr>
        <w:pStyle w:val="NormalWeb"/>
      </w:pPr>
    </w:p>
    <w:p w14:paraId="49B69F60" w14:textId="77777777" w:rsidR="001634BF" w:rsidRDefault="001634BF" w:rsidP="00EA4FE4">
      <w:pPr>
        <w:pStyle w:val="NormalWeb"/>
      </w:pPr>
    </w:p>
    <w:p w14:paraId="7C267BC8" w14:textId="435C1125" w:rsidR="00350C8D" w:rsidRDefault="00350C8D" w:rsidP="00EA4FE4">
      <w:pPr>
        <w:pStyle w:val="NormalWeb"/>
      </w:pPr>
      <w:r>
        <w:t>Tartuffe</w:t>
      </w:r>
    </w:p>
    <w:p w14:paraId="71D453FF" w14:textId="77777777" w:rsidR="00BD7AE9"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Tartuffe représente le fourbe par excellence, l'hypocrite. Faux dévot, faux ami, vrai escroc, il est l'homme qui s'immisce au sein d'une famille pour en perturber le fonctionnement interne en séduisant... le maître de maison, Orgon. Au cœur de la pièce à laquelle il donne son nom, Tartuffe n'apparaît que dans dix scènes sur trente et une. La force de sa présence est dans l'importance de ses absences physiques. Le spectateur, en connaissant surtout Tartuffe par ce qu'il en est dit, est plus enclin à en exagérer les traits et les forfaits. </w:t>
      </w:r>
    </w:p>
    <w:p w14:paraId="0C5FF898" w14:textId="77777777" w:rsidR="00350C8D"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Dorine parle de lui comme </w:t>
      </w:r>
      <w:proofErr w:type="gramStart"/>
      <w:r w:rsidRPr="00BD7AE9">
        <w:rPr>
          <w:rFonts w:ascii="Arial" w:eastAsia="Times New Roman" w:hAnsi="Arial" w:cs="Arial"/>
          <w:sz w:val="20"/>
          <w:szCs w:val="20"/>
          <w:lang w:eastAsia="fr-FR"/>
        </w:rPr>
        <w:t>d' «</w:t>
      </w:r>
      <w:proofErr w:type="gramEnd"/>
      <w:r w:rsidRPr="00BD7AE9">
        <w:rPr>
          <w:rFonts w:ascii="Arial" w:eastAsia="Times New Roman" w:hAnsi="Arial" w:cs="Arial"/>
          <w:sz w:val="20"/>
          <w:szCs w:val="20"/>
          <w:lang w:eastAsia="fr-FR"/>
        </w:rPr>
        <w:t xml:space="preserve"> un gueux, qui, quand il vint, n'avait pas de souliers/ Et dont l'</w:t>
      </w:r>
      <w:proofErr w:type="spellStart"/>
      <w:r w:rsidRPr="00BD7AE9">
        <w:rPr>
          <w:rFonts w:ascii="Arial" w:eastAsia="Times New Roman" w:hAnsi="Arial" w:cs="Arial"/>
          <w:sz w:val="20"/>
          <w:szCs w:val="20"/>
          <w:lang w:eastAsia="fr-FR"/>
        </w:rPr>
        <w:t>hafait</w:t>
      </w:r>
      <w:proofErr w:type="spellEnd"/>
      <w:r w:rsidRPr="00BD7AE9">
        <w:rPr>
          <w:rFonts w:ascii="Arial" w:eastAsia="Times New Roman" w:hAnsi="Arial" w:cs="Arial"/>
          <w:sz w:val="20"/>
          <w:szCs w:val="20"/>
          <w:lang w:eastAsia="fr-FR"/>
        </w:rPr>
        <w:t xml:space="preserve"> entier valait bien six deniers ", vision à laquelle Orgon ne s'oppose pas, puisque lui-même rappelle que, lorsqu'il le rencontr</w:t>
      </w:r>
      <w:r w:rsidR="00350C8D">
        <w:rPr>
          <w:rFonts w:ascii="Arial" w:eastAsia="Times New Roman" w:hAnsi="Arial" w:cs="Arial"/>
          <w:sz w:val="20"/>
          <w:szCs w:val="20"/>
          <w:lang w:eastAsia="fr-FR"/>
        </w:rPr>
        <w:t>e</w:t>
      </w:r>
      <w:r w:rsidRPr="00BD7AE9">
        <w:rPr>
          <w:rFonts w:ascii="Arial" w:eastAsia="Times New Roman" w:hAnsi="Arial" w:cs="Arial"/>
          <w:sz w:val="20"/>
          <w:szCs w:val="20"/>
          <w:lang w:eastAsia="fr-FR"/>
        </w:rPr>
        <w:t xml:space="preserve">, outre « son air doux et sa modestie ", il avait noté son « indigence ». Entrant dans la famille de son protecteur, il acquiert un statut assimilable à une profession, celui de directeur de conscience -quoiqu'il fût laïc. D'Orgon, « C'est de tous (ses) secrets l'unique confident /Et de ses actions le directeur prudent ». Ce métier peut surprendre aujourd'hui : il faut le resituer dans son contexte. Au XVIIe siècle, la damnation dans les Enfers est encore redoutée, la part du diable structure encore les esprits. Selon les propos de Tartuffe, les vêtements et les accessoires des femmes sont assimilables aux « parures du diable» (v. 210). La croyance au diable va jusqu'à se faire ressentir à travers le lexique: dans l'exclamation de Dorine (v. 767), « Diantre soit fait de vous si je le veux!», « diantre », déformation de « diable» relève d'une imprécation sur le point d'être formulée du type « Que le diable vous emporte, si j'y consens », mais retenue par une ultime modalisation. Tartuffe, cherchant à séduire </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(acte III, scène 3), évoque aussi « le noir esprit », capable de ruser, c'est-à-dire de procéder à quelque « surprise adroite». Enfin Orgon, une fois éclairé sur la véritable nature de son hôte, finit par assimiler Tartuffe à une créature </w:t>
      </w:r>
      <w:proofErr w:type="gramStart"/>
      <w:r w:rsidRPr="00BD7AE9">
        <w:rPr>
          <w:rFonts w:ascii="Arial" w:eastAsia="Times New Roman" w:hAnsi="Arial" w:cs="Arial"/>
          <w:sz w:val="20"/>
          <w:szCs w:val="20"/>
          <w:lang w:eastAsia="fr-FR"/>
        </w:rPr>
        <w:t>diabolique:</w:t>
      </w:r>
      <w:proofErr w:type="gramEnd"/>
      <w:r w:rsidRPr="00BD7AE9">
        <w:rPr>
          <w:rFonts w:ascii="Arial" w:eastAsia="Times New Roman" w:hAnsi="Arial" w:cs="Arial"/>
          <w:sz w:val="20"/>
          <w:szCs w:val="20"/>
          <w:lang w:eastAsia="fr-FR"/>
        </w:rPr>
        <w:t xml:space="preserve"> « Rien de plus méchant n'est sorti de l'enfer. » (</w:t>
      </w:r>
      <w:proofErr w:type="gramStart"/>
      <w:r w:rsidRPr="00BD7AE9">
        <w:rPr>
          <w:rFonts w:ascii="Arial" w:eastAsia="Times New Roman" w:hAnsi="Arial" w:cs="Arial"/>
          <w:sz w:val="20"/>
          <w:szCs w:val="20"/>
          <w:lang w:eastAsia="fr-FR"/>
        </w:rPr>
        <w:t>v.</w:t>
      </w:r>
      <w:proofErr w:type="gramEnd"/>
      <w:r w:rsidRPr="00BD7AE9">
        <w:rPr>
          <w:rFonts w:ascii="Arial" w:eastAsia="Times New Roman" w:hAnsi="Arial" w:cs="Arial"/>
          <w:sz w:val="20"/>
          <w:szCs w:val="20"/>
          <w:lang w:eastAsia="fr-FR"/>
        </w:rPr>
        <w:t xml:space="preserve"> 1535) Pour juguler cette peur des Enfers, la confession était devenue une pratique systématique, si bien que, dans les familles de haute bourgeoisie, il n'était pas rare de recourir à des confesseurs personnels appelés directeurs de conscience. </w:t>
      </w:r>
    </w:p>
    <w:p w14:paraId="25D1E165" w14:textId="2481B3A6" w:rsidR="00BD7AE9"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Portait physique et </w:t>
      </w:r>
      <w:r w:rsidR="00350C8D">
        <w:rPr>
          <w:rFonts w:ascii="Arial" w:eastAsia="Times New Roman" w:hAnsi="Arial" w:cs="Arial"/>
          <w:sz w:val="20"/>
          <w:szCs w:val="20"/>
          <w:lang w:eastAsia="fr-FR"/>
        </w:rPr>
        <w:t>langage</w:t>
      </w:r>
      <w:r w:rsidRPr="00BD7AE9">
        <w:rPr>
          <w:rFonts w:ascii="Arial" w:eastAsia="Times New Roman" w:hAnsi="Arial" w:cs="Arial"/>
          <w:sz w:val="20"/>
          <w:szCs w:val="20"/>
          <w:lang w:eastAsia="fr-FR"/>
        </w:rPr>
        <w:t xml:space="preserve"> de Tartuffe Sans être répugnant, Tartuffe est dépeint dès la scène 4 du premier acte par Dorine comme un être « gros et gras, le teint frais et la bouche vermeille » (v. 234). Que Tartuffe se définisse par ses appétits n'a en effet pas échappé à la servante de </w:t>
      </w:r>
      <w:proofErr w:type="spellStart"/>
      <w:r w:rsidRPr="00BD7AE9">
        <w:rPr>
          <w:rFonts w:ascii="Arial" w:eastAsia="Times New Roman" w:hAnsi="Arial" w:cs="Arial"/>
          <w:sz w:val="20"/>
          <w:szCs w:val="20"/>
          <w:lang w:eastAsia="fr-FR"/>
        </w:rPr>
        <w:t>Mariane</w:t>
      </w:r>
      <w:proofErr w:type="spellEnd"/>
      <w:r w:rsidRPr="00BD7AE9">
        <w:rPr>
          <w:rFonts w:ascii="Arial" w:eastAsia="Times New Roman" w:hAnsi="Arial" w:cs="Arial"/>
          <w:sz w:val="20"/>
          <w:szCs w:val="20"/>
          <w:lang w:eastAsia="fr-FR"/>
        </w:rPr>
        <w:t xml:space="preserve">: « À table, au plus haut bout, il ( Orgon) veut qu'il soit assis Avec joie il l'y voit manger autant que six; Les bons morceaux de tout, il fait qu'on les lui cède; Et s'il vient à roter, il lui dit: "Dieu vous aide"» (v. 191-194)D'un appétit gargantuesque, il est capable d’avaler au cours d'un unique repas « deux perdrix, / Avec une moitié de gigot en hachis» v.238-240). Lorsque Dorine décrit ironiquement Tartuffe, elle fait </w:t>
      </w:r>
      <w:r w:rsidRPr="00BD7AE9">
        <w:rPr>
          <w:rFonts w:ascii="Arial" w:eastAsia="Times New Roman" w:hAnsi="Arial" w:cs="Arial"/>
          <w:sz w:val="20"/>
          <w:szCs w:val="20"/>
          <w:lang w:eastAsia="fr-FR"/>
        </w:rPr>
        <w:lastRenderedPageBreak/>
        <w:t xml:space="preserve">état de la laideur et de la grossièreté du personnage en recourant à </w:t>
      </w:r>
      <w:proofErr w:type="gramStart"/>
      <w:r w:rsidRPr="00BD7AE9">
        <w:rPr>
          <w:rFonts w:ascii="Arial" w:eastAsia="Times New Roman" w:hAnsi="Arial" w:cs="Arial"/>
          <w:sz w:val="20"/>
          <w:szCs w:val="20"/>
          <w:lang w:eastAsia="fr-FR"/>
        </w:rPr>
        <w:t>l'antiphrase:</w:t>
      </w:r>
      <w:proofErr w:type="gramEnd"/>
      <w:r w:rsidRPr="00BD7AE9">
        <w:rPr>
          <w:rFonts w:ascii="Arial" w:eastAsia="Times New Roman" w:hAnsi="Arial" w:cs="Arial"/>
          <w:sz w:val="20"/>
          <w:szCs w:val="20"/>
          <w:lang w:eastAsia="fr-FR"/>
        </w:rPr>
        <w:t xml:space="preserve"> " Il est noble chez lui, bien fait de sa pe</w:t>
      </w:r>
      <w:r w:rsidR="00350C8D">
        <w:rPr>
          <w:rFonts w:ascii="Arial" w:eastAsia="Times New Roman" w:hAnsi="Arial" w:cs="Arial"/>
          <w:sz w:val="20"/>
          <w:szCs w:val="20"/>
          <w:lang w:eastAsia="fr-FR"/>
        </w:rPr>
        <w:t>r</w:t>
      </w:r>
      <w:r w:rsidRPr="00BD7AE9">
        <w:rPr>
          <w:rFonts w:ascii="Arial" w:eastAsia="Times New Roman" w:hAnsi="Arial" w:cs="Arial"/>
          <w:sz w:val="20"/>
          <w:szCs w:val="20"/>
          <w:lang w:eastAsia="fr-FR"/>
        </w:rPr>
        <w:t xml:space="preserve">sonne; Il a l'oreille rouge et le teint bien fleuri. " </w:t>
      </w:r>
      <w:r w:rsidR="00350C8D">
        <w:rPr>
          <w:rFonts w:ascii="Arial" w:eastAsia="Times New Roman" w:hAnsi="Arial" w:cs="Arial"/>
          <w:sz w:val="20"/>
          <w:szCs w:val="20"/>
          <w:lang w:eastAsia="fr-FR"/>
        </w:rPr>
        <w:t>Il a le désir de jouir de tout et de tous et de toutes,</w:t>
      </w:r>
      <w:r w:rsidRPr="00BD7AE9">
        <w:rPr>
          <w:rFonts w:ascii="Arial" w:eastAsia="Times New Roman" w:hAnsi="Arial" w:cs="Arial"/>
          <w:sz w:val="20"/>
          <w:szCs w:val="20"/>
          <w:lang w:eastAsia="fr-FR"/>
        </w:rPr>
        <w:t xml:space="preserve"> car, non content de recevoir des mains d'Orgon </w:t>
      </w:r>
      <w:proofErr w:type="spellStart"/>
      <w:r w:rsidRPr="00BD7AE9">
        <w:rPr>
          <w:rFonts w:ascii="Arial" w:eastAsia="Times New Roman" w:hAnsi="Arial" w:cs="Arial"/>
          <w:sz w:val="20"/>
          <w:szCs w:val="20"/>
          <w:lang w:eastAsia="fr-FR"/>
        </w:rPr>
        <w:t>Mariane</w:t>
      </w:r>
      <w:proofErr w:type="spellEnd"/>
      <w:r w:rsidRPr="00BD7AE9">
        <w:rPr>
          <w:rFonts w:ascii="Arial" w:eastAsia="Times New Roman" w:hAnsi="Arial" w:cs="Arial"/>
          <w:sz w:val="20"/>
          <w:szCs w:val="20"/>
          <w:lang w:eastAsia="fr-FR"/>
        </w:rPr>
        <w:t xml:space="preserve"> comme épouse, il désire ardemment posséder </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Figure bien personnalisée, Tartuffe a </w:t>
      </w:r>
      <w:r w:rsidR="00350C8D">
        <w:rPr>
          <w:rFonts w:ascii="Arial" w:eastAsia="Times New Roman" w:hAnsi="Arial" w:cs="Arial"/>
          <w:sz w:val="20"/>
          <w:szCs w:val="20"/>
          <w:lang w:eastAsia="fr-FR"/>
        </w:rPr>
        <w:t>langage</w:t>
      </w:r>
      <w:r w:rsidRPr="00BD7AE9">
        <w:rPr>
          <w:rFonts w:ascii="Arial" w:eastAsia="Times New Roman" w:hAnsi="Arial" w:cs="Arial"/>
          <w:sz w:val="20"/>
          <w:szCs w:val="20"/>
          <w:lang w:eastAsia="fr-FR"/>
        </w:rPr>
        <w:t xml:space="preserve"> de dévot : sa parole s'inspire des Écritures saintes. Diff</w:t>
      </w:r>
      <w:r w:rsidR="004403FD">
        <w:rPr>
          <w:rFonts w:ascii="Arial" w:eastAsia="Times New Roman" w:hAnsi="Arial" w:cs="Arial"/>
          <w:sz w:val="20"/>
          <w:szCs w:val="20"/>
          <w:lang w:eastAsia="fr-FR"/>
        </w:rPr>
        <w:t>é</w:t>
      </w:r>
      <w:r w:rsidRPr="00BD7AE9">
        <w:rPr>
          <w:rFonts w:ascii="Arial" w:eastAsia="Times New Roman" w:hAnsi="Arial" w:cs="Arial"/>
          <w:sz w:val="20"/>
          <w:szCs w:val="20"/>
          <w:lang w:eastAsia="fr-FR"/>
        </w:rPr>
        <w:t>rent</w:t>
      </w:r>
      <w:r>
        <w:rPr>
          <w:rFonts w:ascii="Arial" w:eastAsia="Times New Roman" w:hAnsi="Arial" w:cs="Arial"/>
          <w:sz w:val="20"/>
          <w:szCs w:val="20"/>
          <w:lang w:eastAsia="fr-FR"/>
        </w:rPr>
        <w:t>e</w:t>
      </w:r>
      <w:r w:rsidRPr="00BD7AE9">
        <w:rPr>
          <w:rFonts w:ascii="Arial" w:eastAsia="Times New Roman" w:hAnsi="Arial" w:cs="Arial"/>
          <w:sz w:val="20"/>
          <w:szCs w:val="20"/>
          <w:lang w:eastAsia="fr-FR"/>
        </w:rPr>
        <w:t xml:space="preserve">s expressions du personnage ont été puisées dans le Nouveau Testament. Ainsi, Tartuffe conseille à Orgon de « n'avoir affection pour rien » (v. 276), de détacher son âme « de toutes amitiés» (v. 277), jusqu'à être indifférent au sort de sa propre famille, être capable de « voir mourir frère, enfants, mère et femme » (v. 278), sacrifier même « amis, femme, parents et (lui) - même avec eux » (v. 1884) et « comme du fumier regarde[r] tout le monde» (v. 274). Il s'appuie alors sur l'Évangile selon saint Luc (XIV, 26) : le Christ y explique que chacun de ses disciples doit parvenir à un détachement du monde, de manière à pouvoir haïr pour le suivre « son père, sa mère, sa femme, ses enfants, ses frères, ses sœurs et même sa propre vie ». Il a également à l'esprit l'Épitre aux </w:t>
      </w:r>
      <w:proofErr w:type="spellStart"/>
      <w:r w:rsidRPr="00BD7AE9">
        <w:rPr>
          <w:rFonts w:ascii="Arial" w:eastAsia="Times New Roman" w:hAnsi="Arial" w:cs="Arial"/>
          <w:sz w:val="20"/>
          <w:szCs w:val="20"/>
          <w:lang w:eastAsia="fr-FR"/>
        </w:rPr>
        <w:t>Philippiens</w:t>
      </w:r>
      <w:proofErr w:type="spellEnd"/>
      <w:r w:rsidRPr="00BD7AE9">
        <w:rPr>
          <w:rFonts w:ascii="Arial" w:eastAsia="Times New Roman" w:hAnsi="Arial" w:cs="Arial"/>
          <w:sz w:val="20"/>
          <w:szCs w:val="20"/>
          <w:lang w:eastAsia="fr-FR"/>
        </w:rPr>
        <w:t xml:space="preserve"> (III, 8), où l'apôtre affirme que son sacrifice pour le Christ fut extrême et qu'il «estime tout comme du fumier ». </w:t>
      </w:r>
    </w:p>
    <w:p w14:paraId="4432D284" w14:textId="221D447F" w:rsidR="00BD7AE9" w:rsidRPr="00BD7AE9" w:rsidRDefault="00BD7AE9" w:rsidP="00BD7AE9">
      <w:pPr>
        <w:rPr>
          <w:rFonts w:ascii="Times New Roman" w:eastAsia="Times New Roman" w:hAnsi="Times New Roman" w:cs="Times New Roman"/>
          <w:lang w:eastAsia="fr-FR"/>
        </w:rPr>
      </w:pPr>
      <w:r w:rsidRPr="00BD7AE9">
        <w:rPr>
          <w:rFonts w:ascii="Courier New" w:eastAsia="Times New Roman" w:hAnsi="Courier New" w:cs="Courier New"/>
          <w:sz w:val="20"/>
          <w:szCs w:val="20"/>
          <w:lang w:eastAsia="fr-FR"/>
        </w:rPr>
        <w:t>•</w:t>
      </w:r>
      <w:r w:rsidRPr="00BD7AE9">
        <w:rPr>
          <w:rFonts w:ascii="Arial" w:eastAsia="Times New Roman" w:hAnsi="Arial" w:cs="Arial"/>
          <w:sz w:val="20"/>
          <w:szCs w:val="20"/>
          <w:lang w:eastAsia="fr-FR"/>
        </w:rPr>
        <w:t>Portrait moral</w:t>
      </w:r>
      <w:r w:rsidR="00350C8D">
        <w:rPr>
          <w:rFonts w:ascii="Arial" w:eastAsia="Times New Roman" w:hAnsi="Arial" w:cs="Arial"/>
          <w:sz w:val="20"/>
          <w:szCs w:val="20"/>
          <w:lang w:eastAsia="fr-FR"/>
        </w:rPr>
        <w:t xml:space="preserve"> de Tartuffe :</w:t>
      </w:r>
      <w:r w:rsidRPr="00BD7AE9">
        <w:rPr>
          <w:rFonts w:ascii="Arial" w:eastAsia="Times New Roman" w:hAnsi="Arial" w:cs="Arial"/>
          <w:sz w:val="20"/>
          <w:szCs w:val="20"/>
          <w:lang w:eastAsia="fr-FR"/>
        </w:rPr>
        <w:t xml:space="preserve"> Molière avait pour volonté de rendre très claire l'identité de son personnage, de façon à ce que le public ne le confonde pas avec un vrai </w:t>
      </w:r>
      <w:proofErr w:type="gramStart"/>
      <w:r w:rsidRPr="00BD7AE9">
        <w:rPr>
          <w:rFonts w:ascii="Arial" w:eastAsia="Times New Roman" w:hAnsi="Arial" w:cs="Arial"/>
          <w:sz w:val="20"/>
          <w:szCs w:val="20"/>
          <w:lang w:eastAsia="fr-FR"/>
        </w:rPr>
        <w:t>dévot:</w:t>
      </w:r>
      <w:proofErr w:type="gramEnd"/>
      <w:r w:rsidRPr="00BD7AE9">
        <w:rPr>
          <w:rFonts w:ascii="Arial" w:eastAsia="Times New Roman" w:hAnsi="Arial" w:cs="Arial"/>
          <w:sz w:val="20"/>
          <w:szCs w:val="20"/>
          <w:lang w:eastAsia="fr-FR"/>
        </w:rPr>
        <w:t xml:space="preserve"> « J'ai mis [explique-t-il dans la préface de la première édition] tout l'art, tous les soins qu'il m'a été possible pour bien distinguer le vrai du faux dévot. [ ... ] J'ai employé pour cela deux actes entiers à préparer la venue de mon scélérat. Il ne tient pas un seul moment l'auditeur en balance; on le connaît d'abord aux marques que je lui donne: et d'un bout à l'autre, il ne dit pas un mot, il ne fait pas une action qui ne peigne aux spectateurs le caractère d'un méchant homme, et ne fasse échapper celui du véritable homme de bien que je lui oppose. » Et pourtant, les interprétations que l'on a pu faire du personnage montrent combien le masque peut aisément être pris pour le visage. Les incarnations de Tartuffe correspondent à autant d'interprétations différentes du rôle. Au moment de la création de la pièce, Tartuffe fut joué par </w:t>
      </w:r>
      <w:proofErr w:type="spellStart"/>
      <w:r w:rsidRPr="00BD7AE9">
        <w:rPr>
          <w:rFonts w:ascii="Arial" w:eastAsia="Times New Roman" w:hAnsi="Arial" w:cs="Arial"/>
          <w:sz w:val="20"/>
          <w:szCs w:val="20"/>
          <w:lang w:eastAsia="fr-FR"/>
        </w:rPr>
        <w:t>Ducroisy</w:t>
      </w:r>
      <w:proofErr w:type="spellEnd"/>
      <w:r w:rsidRPr="00BD7AE9">
        <w:rPr>
          <w:rFonts w:ascii="Arial" w:eastAsia="Times New Roman" w:hAnsi="Arial" w:cs="Arial"/>
          <w:sz w:val="20"/>
          <w:szCs w:val="20"/>
          <w:lang w:eastAsia="fr-FR"/>
        </w:rPr>
        <w:t xml:space="preserve"> qui se présentait comme un homme d'une quarantaine d'années, de belle carrure, doté de prestance et quelque peu adipeux. Il s'était fait une spécialité des emplois comiques et permit donc à Molière de faire rire de son personnage. Deux tendances après lui se sont dessinées: l'une a voulu accentuer le côté farcesque de Tartuffe jusqu'à la caricature; l'autre au contraire donna à Tartuffe une dimension dramatique, voire tragique, par un surcroît de gravité. Sans aller plus avant ici dans les interprétations du rôle, on peut conclure à la complexité d'un personnage qui relève de la grande comédie et qui détient un double visage: celui d'un homme grossier, et celui d'un gentilhomme pauvre, avec de bonnes manières. Tartuffe est gros et rote à table, mais, face à </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il se montre habile à manier la parole d'un séducteur. Si son jargon est celui de la dévotion, il a l'éloquence d'un Dom Juan lorsqu'il caresse l'étoffe du vêtement d'</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Tartuffe est doté d'une dimension protéiforme et ce d'autant plus accentuée qu'il est toujours placé sous le regard d'autrui. On distingue en effet trois groupes de personnages dans la pièce qui donnent un avis différent sur son caractère. Le premier groupe, constitué de Dorine, </w:t>
      </w:r>
      <w:proofErr w:type="spellStart"/>
      <w:r w:rsidRPr="00BD7AE9">
        <w:rPr>
          <w:rFonts w:ascii="Arial" w:eastAsia="Times New Roman" w:hAnsi="Arial" w:cs="Arial"/>
          <w:sz w:val="20"/>
          <w:szCs w:val="20"/>
          <w:lang w:eastAsia="fr-FR"/>
        </w:rPr>
        <w:t>Damis</w:t>
      </w:r>
      <w:proofErr w:type="spellEnd"/>
      <w:r w:rsidRPr="00BD7AE9">
        <w:rPr>
          <w:rFonts w:ascii="Arial" w:eastAsia="Times New Roman" w:hAnsi="Arial" w:cs="Arial"/>
          <w:sz w:val="20"/>
          <w:szCs w:val="20"/>
          <w:lang w:eastAsia="fr-FR"/>
        </w:rPr>
        <w:t xml:space="preserve"> et Cléante, se fait le porte-parole de Molière et manifeste à l'égard de Tartuffe une véritable hostilité. Le deuxième, bien que clairvoyant, parait moins </w:t>
      </w:r>
      <w:proofErr w:type="gramStart"/>
      <w:r w:rsidRPr="00BD7AE9">
        <w:rPr>
          <w:rFonts w:ascii="Arial" w:eastAsia="Times New Roman" w:hAnsi="Arial" w:cs="Arial"/>
          <w:sz w:val="20"/>
          <w:szCs w:val="20"/>
          <w:lang w:eastAsia="fr-FR"/>
        </w:rPr>
        <w:t>virulent:</w:t>
      </w:r>
      <w:proofErr w:type="gramEnd"/>
      <w:r w:rsidRPr="00BD7AE9">
        <w:rPr>
          <w:rFonts w:ascii="Arial" w:eastAsia="Times New Roman" w:hAnsi="Arial" w:cs="Arial"/>
          <w:sz w:val="20"/>
          <w:szCs w:val="20"/>
          <w:lang w:eastAsia="fr-FR"/>
        </w:rPr>
        <w:t xml:space="preserve"> </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accepte de transiger ou de faire preuve de modération, voire d'indulgence, </w:t>
      </w:r>
      <w:r w:rsidR="00350C8D">
        <w:rPr>
          <w:rFonts w:ascii="Arial" w:eastAsia="Times New Roman" w:hAnsi="Arial" w:cs="Arial"/>
          <w:sz w:val="20"/>
          <w:szCs w:val="20"/>
          <w:lang w:eastAsia="fr-FR"/>
        </w:rPr>
        <w:t>fa</w:t>
      </w:r>
      <w:r w:rsidRPr="00BD7AE9">
        <w:rPr>
          <w:rFonts w:ascii="Arial" w:eastAsia="Times New Roman" w:hAnsi="Arial" w:cs="Arial"/>
          <w:sz w:val="20"/>
          <w:szCs w:val="20"/>
          <w:lang w:eastAsia="fr-FR"/>
        </w:rPr>
        <w:t xml:space="preserve">ce à l'imposteur. Dans un premier temps, elle ne </w:t>
      </w:r>
      <w:r w:rsidR="00350C8D">
        <w:rPr>
          <w:rFonts w:ascii="Arial" w:eastAsia="Times New Roman" w:hAnsi="Arial" w:cs="Arial"/>
          <w:sz w:val="20"/>
          <w:szCs w:val="20"/>
          <w:lang w:eastAsia="fr-FR"/>
        </w:rPr>
        <w:t xml:space="preserve">veut </w:t>
      </w:r>
      <w:r w:rsidRPr="00BD7AE9">
        <w:rPr>
          <w:rFonts w:ascii="Arial" w:eastAsia="Times New Roman" w:hAnsi="Arial" w:cs="Arial"/>
          <w:sz w:val="20"/>
          <w:szCs w:val="20"/>
          <w:lang w:eastAsia="fr-FR"/>
        </w:rPr>
        <w:t xml:space="preserve">pas dénoncer à son époux l'homme qui a cherché à la séduire, et lorsqu'elle-même lui tend un piège pour démasquer son hypocrisie, elle s'excuse auprès de sa victime du procédé utilisé. Le troisième enfin est composé des fervents admirateurs de Tartuffe, les « </w:t>
      </w:r>
      <w:proofErr w:type="spellStart"/>
      <w:r w:rsidRPr="00BD7AE9">
        <w:rPr>
          <w:rFonts w:ascii="Arial" w:eastAsia="Times New Roman" w:hAnsi="Arial" w:cs="Arial"/>
          <w:sz w:val="20"/>
          <w:szCs w:val="20"/>
          <w:lang w:eastAsia="fr-FR"/>
        </w:rPr>
        <w:t>tartuffiés</w:t>
      </w:r>
      <w:proofErr w:type="spellEnd"/>
      <w:r w:rsidRPr="00BD7AE9">
        <w:rPr>
          <w:rFonts w:ascii="Arial" w:eastAsia="Times New Roman" w:hAnsi="Arial" w:cs="Arial"/>
          <w:sz w:val="20"/>
          <w:szCs w:val="20"/>
          <w:lang w:eastAsia="fr-FR"/>
        </w:rPr>
        <w:t xml:space="preserve"> » : Orgon tout d'abord, Madame Pernelle et, par contrecoup, peut-être également </w:t>
      </w:r>
      <w:proofErr w:type="spellStart"/>
      <w:r w:rsidRPr="00BD7AE9">
        <w:rPr>
          <w:rFonts w:ascii="Arial" w:eastAsia="Times New Roman" w:hAnsi="Arial" w:cs="Arial"/>
          <w:sz w:val="20"/>
          <w:szCs w:val="20"/>
          <w:lang w:eastAsia="fr-FR"/>
        </w:rPr>
        <w:t>Flipote</w:t>
      </w:r>
      <w:proofErr w:type="spellEnd"/>
      <w:r w:rsidRPr="00BD7AE9">
        <w:rPr>
          <w:rFonts w:ascii="Arial" w:eastAsia="Times New Roman" w:hAnsi="Arial" w:cs="Arial"/>
          <w:sz w:val="20"/>
          <w:szCs w:val="20"/>
          <w:lang w:eastAsia="fr-FR"/>
        </w:rPr>
        <w:t>. Mais la difficulté de compréhension du rôle tient sans doute à l'absence de monologue intérieur dans la pièce, susceptible de nous faire pénétrer dans l'intimité des pensées du personnage. Nous n'avons droit qu'à une figure en perpétuelle représentation. Le problème de Tartuffe est bien là : pourquoi est-il faux dévot? Peut-être sa foi est-elle largement entamée, du fait de deux mouvements contradictoires qu'il ne parvient jamais à réconcilier, sa concupiscence et sa soif de puissance. Tartuffe est un Dom Juan raté, son athéisme n'a pas les aspects fascinants d'un révolté contre Dieu, et, constamment rattrapé par ses bas instincts et ses appétits terrestres (les femmes, les biens de ce monde) ; il n'a pas le panache de tout sacrifier pour se hisser face à Dieu, comme le fera Dom Juan devant le Commandeur. Selon le point de vue adopté, Tartuffe voit donc son caractère odieux se nuancer, parfois s'effacer pour apparaître séduisant. Le dénouement ne laisse cependant aucun doute sur la fausseté du personnage. Dès la scène 2 du premier acte, Cléante avait averti le public de l'hypocrisie extrême de Tartuffe: « Lui, qui connaît sa dupe et qui veut en jouir, Par cent dehors fardés a l'art de l'</w:t>
      </w:r>
      <w:proofErr w:type="spellStart"/>
      <w:r w:rsidRPr="00BD7AE9">
        <w:rPr>
          <w:rFonts w:ascii="Arial" w:eastAsia="Times New Roman" w:hAnsi="Arial" w:cs="Arial"/>
          <w:sz w:val="20"/>
          <w:szCs w:val="20"/>
          <w:lang w:eastAsia="fr-FR"/>
        </w:rPr>
        <w:t>éblouir.»Comme</w:t>
      </w:r>
      <w:proofErr w:type="spellEnd"/>
      <w:r w:rsidRPr="00BD7AE9">
        <w:rPr>
          <w:rFonts w:ascii="Arial" w:eastAsia="Times New Roman" w:hAnsi="Arial" w:cs="Arial"/>
          <w:sz w:val="20"/>
          <w:szCs w:val="20"/>
          <w:lang w:eastAsia="fr-FR"/>
        </w:rPr>
        <w:t xml:space="preserve"> imposteur, il excelle en matière de dévotion. Sa bassesse augmente proportionnellement à la perfection avec laquelle il imite le vrai dévot. Aussi, à la scène l de l'acte IV, lorsqu'avec le langage chrétien de la charité il refuse le pardon à </w:t>
      </w:r>
      <w:proofErr w:type="spellStart"/>
      <w:r w:rsidRPr="00BD7AE9">
        <w:rPr>
          <w:rFonts w:ascii="Arial" w:eastAsia="Times New Roman" w:hAnsi="Arial" w:cs="Arial"/>
          <w:sz w:val="20"/>
          <w:szCs w:val="20"/>
          <w:lang w:eastAsia="fr-FR"/>
        </w:rPr>
        <w:t>Damis</w:t>
      </w:r>
      <w:proofErr w:type="spellEnd"/>
      <w:r w:rsidRPr="00BD7AE9">
        <w:rPr>
          <w:rFonts w:ascii="Arial" w:eastAsia="Times New Roman" w:hAnsi="Arial" w:cs="Arial"/>
          <w:sz w:val="20"/>
          <w:szCs w:val="20"/>
          <w:lang w:eastAsia="fr-FR"/>
        </w:rPr>
        <w:t xml:space="preserve">, Tartuffe se voit-il condamné de tous, des personnages comme des spectateurs. Plus la fin de la pièce approche, plus la fausseté et l'ambition de Tartuffe se manifestent: l'hypocrite devient truand et plus personne n'en est la </w:t>
      </w:r>
    </w:p>
    <w:p w14:paraId="315D7E86" w14:textId="56775FC4" w:rsidR="00BD7AE9" w:rsidRDefault="00BD7AE9" w:rsidP="00EA4FE4">
      <w:pPr>
        <w:pStyle w:val="NormalWeb"/>
      </w:pPr>
      <w:r>
        <w:lastRenderedPageBreak/>
        <w:t xml:space="preserve">Les </w:t>
      </w:r>
      <w:proofErr w:type="spellStart"/>
      <w:r>
        <w:t>tartuffiés</w:t>
      </w:r>
      <w:proofErr w:type="spellEnd"/>
    </w:p>
    <w:p w14:paraId="0A723DAD" w14:textId="77777777" w:rsidR="00BD7AE9" w:rsidRDefault="00BD7AE9" w:rsidP="00BD7AE9">
      <w:pPr>
        <w:rPr>
          <w:rFonts w:ascii="Arial" w:eastAsia="Times New Roman" w:hAnsi="Arial" w:cs="Arial"/>
          <w:sz w:val="20"/>
          <w:szCs w:val="20"/>
          <w:lang w:eastAsia="fr-FR"/>
        </w:rPr>
      </w:pPr>
      <w:r w:rsidRPr="00BD7AE9">
        <w:rPr>
          <w:rFonts w:ascii="Courier New" w:eastAsia="Times New Roman" w:hAnsi="Courier New" w:cs="Courier New"/>
          <w:sz w:val="20"/>
          <w:szCs w:val="20"/>
          <w:lang w:eastAsia="fr-FR"/>
        </w:rPr>
        <w:t>•</w:t>
      </w:r>
      <w:r w:rsidRPr="00BD7AE9">
        <w:rPr>
          <w:rFonts w:ascii="Arial" w:eastAsia="Times New Roman" w:hAnsi="Arial" w:cs="Arial"/>
          <w:sz w:val="20"/>
          <w:szCs w:val="20"/>
          <w:lang w:eastAsia="fr-FR"/>
        </w:rPr>
        <w:t xml:space="preserve">Orgon </w:t>
      </w:r>
    </w:p>
    <w:p w14:paraId="5DDE61E1" w14:textId="0B187F8C" w:rsidR="00BD7AE9"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Au contraire de Tartuffe, Orgon est doté d'une fiche d'état civil assez fournie, puisqu'il est l'élément central d'une famille, fils de Madame Pernelle, père de </w:t>
      </w:r>
      <w:proofErr w:type="spellStart"/>
      <w:r w:rsidRPr="00BD7AE9">
        <w:rPr>
          <w:rFonts w:ascii="Arial" w:eastAsia="Times New Roman" w:hAnsi="Arial" w:cs="Arial"/>
          <w:sz w:val="20"/>
          <w:szCs w:val="20"/>
          <w:lang w:eastAsia="fr-FR"/>
        </w:rPr>
        <w:t>Mariane</w:t>
      </w:r>
      <w:proofErr w:type="spellEnd"/>
      <w:r w:rsidRPr="00BD7AE9">
        <w:rPr>
          <w:rFonts w:ascii="Arial" w:eastAsia="Times New Roman" w:hAnsi="Arial" w:cs="Arial"/>
          <w:sz w:val="20"/>
          <w:szCs w:val="20"/>
          <w:lang w:eastAsia="fr-FR"/>
        </w:rPr>
        <w:t xml:space="preserve"> et </w:t>
      </w:r>
      <w:proofErr w:type="spellStart"/>
      <w:r w:rsidRPr="00BD7AE9">
        <w:rPr>
          <w:rFonts w:ascii="Arial" w:eastAsia="Times New Roman" w:hAnsi="Arial" w:cs="Arial"/>
          <w:sz w:val="20"/>
          <w:szCs w:val="20"/>
          <w:lang w:eastAsia="fr-FR"/>
        </w:rPr>
        <w:t>Damis</w:t>
      </w:r>
      <w:proofErr w:type="spellEnd"/>
      <w:r w:rsidRPr="00BD7AE9">
        <w:rPr>
          <w:rFonts w:ascii="Arial" w:eastAsia="Times New Roman" w:hAnsi="Arial" w:cs="Arial"/>
          <w:sz w:val="20"/>
          <w:szCs w:val="20"/>
          <w:lang w:eastAsia="fr-FR"/>
        </w:rPr>
        <w:t>, enfants d'un premier lit, époux d'</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beau-frère de Cléante. D'un niveau social important, il a du personnel de maison; Dorine sert ainsi chez lui. Il a fréquenté aussi les Frondeurs : il conserve chez lui une cassette compromettante. Vrai dévot, mais dont la croyance est devenue par son caractère outrancier bigoterie, il a fait de Tartuffe son directeur de conscience. Il se fie aveuglément à lui et perd tout sens critique et toute mesure. Avant de connaître son hôte, il se présentait comme « un homme sage» (v. 181), un modèle de « courage » (v. 182). Depuis sa rencontre avec Tartuffe, il n'est plus qu'un « homme hébété », un « fou » (v. 183). Cléante a décelé comme Dorine l'aliénation d'Orgon: « Parbleu! vous êtes fou, mon frère, que je crois ! » (v. 311) Qu'il soit dépossédé de lui-même, Orgon en a aussi l'intuition: « Oui, je deviens tout autre avec son entretien. » (v. 275) La scène 4 du premier acte le montre ainsi comme un pantin n'ayant qu'une inquiétude, que Tartuffe puisse ne pas bien se porter. La répétition des mêmes répliques («Et Tartuffe? », « Le pauvre homme ») renvoie à son obsession. Cet attachement monomaniaque peut s'interpréter comme un amour fou, à moins qu'il ne s'agisse d'une angoisse face à la mort: être dirigé pour sauver son âme, voilà le moyen d'assurer son salut. Tous ses espoirs sont en Tartuffe: quand son protégé veut quitter la demeure, et donc sa fonction, Orgon lui intime un ordre avec un accent pathétique: « Non, vous demeurerez, il y va de ma vie. » (v. 1165) Le personnage a été conçu comme un </w:t>
      </w:r>
      <w:proofErr w:type="spellStart"/>
      <w:r w:rsidRPr="00BD7AE9">
        <w:rPr>
          <w:rFonts w:ascii="Arial" w:eastAsia="Times New Roman" w:hAnsi="Arial" w:cs="Arial"/>
          <w:sz w:val="20"/>
          <w:szCs w:val="20"/>
          <w:lang w:eastAsia="fr-FR"/>
        </w:rPr>
        <w:t>doublet</w:t>
      </w:r>
      <w:proofErr w:type="spellEnd"/>
      <w:r w:rsidRPr="00BD7AE9">
        <w:rPr>
          <w:rFonts w:ascii="Arial" w:eastAsia="Times New Roman" w:hAnsi="Arial" w:cs="Arial"/>
          <w:sz w:val="20"/>
          <w:szCs w:val="20"/>
          <w:lang w:eastAsia="fr-FR"/>
        </w:rPr>
        <w:t xml:space="preserve"> de Tartuffe, au sens où les deux figures ne peuvent se concevoir séparément. Le dupeur a besoin de sa dupe pour exister, et inversement</w:t>
      </w:r>
    </w:p>
    <w:p w14:paraId="45E1E651" w14:textId="77777777" w:rsidR="00BD7AE9" w:rsidRPr="00BD7AE9" w:rsidRDefault="00BD7AE9" w:rsidP="00BD7AE9">
      <w:pPr>
        <w:rPr>
          <w:rFonts w:ascii="Times New Roman" w:eastAsia="Times New Roman" w:hAnsi="Times New Roman" w:cs="Times New Roman"/>
          <w:lang w:eastAsia="fr-FR"/>
        </w:rPr>
      </w:pPr>
    </w:p>
    <w:p w14:paraId="37211467" w14:textId="77777777" w:rsidR="00BD7AE9" w:rsidRDefault="00BD7AE9" w:rsidP="00BD7AE9">
      <w:pPr>
        <w:rPr>
          <w:rFonts w:ascii="Arial" w:eastAsia="Times New Roman" w:hAnsi="Arial" w:cs="Arial"/>
          <w:sz w:val="20"/>
          <w:szCs w:val="20"/>
          <w:lang w:eastAsia="fr-FR"/>
        </w:rPr>
      </w:pPr>
      <w:r w:rsidRPr="00BD7AE9">
        <w:rPr>
          <w:rFonts w:ascii="Courier New" w:eastAsia="Times New Roman" w:hAnsi="Courier New" w:cs="Courier New"/>
          <w:sz w:val="20"/>
          <w:szCs w:val="20"/>
          <w:lang w:eastAsia="fr-FR"/>
        </w:rPr>
        <w:t>•</w:t>
      </w:r>
      <w:r w:rsidRPr="00BD7AE9">
        <w:rPr>
          <w:rFonts w:ascii="Arial" w:eastAsia="Times New Roman" w:hAnsi="Arial" w:cs="Arial"/>
          <w:sz w:val="20"/>
          <w:szCs w:val="20"/>
          <w:lang w:eastAsia="fr-FR"/>
        </w:rPr>
        <w:t xml:space="preserve">Madame Pernelle </w:t>
      </w:r>
    </w:p>
    <w:p w14:paraId="2D0F5102" w14:textId="22B5079E" w:rsidR="00BD7AE9"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Elle ne fait que deux apparitions, dans la scène d'ouverture et dans le dénouement. Personnage de comédie, elle suscite le rire. D'abord, elle tient le rôle du barbon dans la pièce, puisque son vieil âge s'accompagne d'une austérité un peu ridicule. La joie de vivre de la jeunesse n'est à ses yeux que débordement (acte l, scène 1). De plus, vieille femme acariâtre et intraitable, elle a une verve incontrôlable, émaillée d'archaïsmes et de locutions populaires. Lors de sa création, Madame Pernelle était grotesque: comme dans les soties ou les farces, un homme, Louis Béjart, tenait son rôle. Or, il souffrait de claudication, ce qui devait ajouter au ridicule du travestissement de la voix et du corps affublé d'une robe et d'une perruque. Dès le début de la pièce, elle se montre rabat-joie, critique son siècle. Si Orgon finit misanthrope, sa mère l'est d'emblée. Elle reproche à </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les nombreuses visites qu'elle reçoit et qui nuisent selon elle à sa réputation: « Tout ce tracas qui suit les gens que vous hantez, Ses carrosses sans cesse à la porte plantés, Et de tant de laquais le bruyant assemblage Font un éclat fâcheux dans tout le voisinage. »(v. 85-86) Son aveuglement de dévote demeure jusqu'à l'extrême fin de la pièce. Madame Pernelle est une sotte au bon cœur</w:t>
      </w:r>
    </w:p>
    <w:p w14:paraId="15F201C2" w14:textId="77777777" w:rsidR="00BD7AE9" w:rsidRPr="00BD7AE9" w:rsidRDefault="00BD7AE9" w:rsidP="00BD7AE9">
      <w:pPr>
        <w:rPr>
          <w:rFonts w:ascii="Times New Roman" w:eastAsia="Times New Roman" w:hAnsi="Times New Roman" w:cs="Times New Roman"/>
          <w:lang w:eastAsia="fr-FR"/>
        </w:rPr>
      </w:pPr>
    </w:p>
    <w:p w14:paraId="7F2C8149" w14:textId="3ECC5C61" w:rsidR="001634BF"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 Les adversaires de Tartuffe : Dorine, </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Cléante, </w:t>
      </w:r>
      <w:proofErr w:type="spellStart"/>
      <w:r w:rsidRPr="00BD7AE9">
        <w:rPr>
          <w:rFonts w:ascii="Arial" w:eastAsia="Times New Roman" w:hAnsi="Arial" w:cs="Arial"/>
          <w:sz w:val="20"/>
          <w:szCs w:val="20"/>
          <w:lang w:eastAsia="fr-FR"/>
        </w:rPr>
        <w:t>Damis</w:t>
      </w:r>
      <w:proofErr w:type="spellEnd"/>
      <w:r w:rsidRPr="00BD7AE9">
        <w:rPr>
          <w:rFonts w:ascii="Arial" w:eastAsia="Times New Roman" w:hAnsi="Arial" w:cs="Arial"/>
          <w:sz w:val="20"/>
          <w:szCs w:val="20"/>
          <w:lang w:eastAsia="fr-FR"/>
        </w:rPr>
        <w:t xml:space="preserve">, </w:t>
      </w:r>
      <w:proofErr w:type="spellStart"/>
      <w:r w:rsidRPr="00BD7AE9">
        <w:rPr>
          <w:rFonts w:ascii="Arial" w:eastAsia="Times New Roman" w:hAnsi="Arial" w:cs="Arial"/>
          <w:sz w:val="20"/>
          <w:szCs w:val="20"/>
          <w:lang w:eastAsia="fr-FR"/>
        </w:rPr>
        <w:t>Mariane</w:t>
      </w:r>
      <w:proofErr w:type="spellEnd"/>
      <w:r w:rsidRPr="00BD7AE9">
        <w:rPr>
          <w:rFonts w:ascii="Arial" w:eastAsia="Times New Roman" w:hAnsi="Arial" w:cs="Arial"/>
          <w:sz w:val="20"/>
          <w:szCs w:val="20"/>
          <w:lang w:eastAsia="fr-FR"/>
        </w:rPr>
        <w:t xml:space="preserve"> et Valère</w:t>
      </w:r>
    </w:p>
    <w:p w14:paraId="741C2A5D" w14:textId="77777777" w:rsidR="001634BF" w:rsidRDefault="001634BF" w:rsidP="00BD7AE9">
      <w:pPr>
        <w:rPr>
          <w:rFonts w:ascii="Arial" w:eastAsia="Times New Roman" w:hAnsi="Arial" w:cs="Arial"/>
          <w:sz w:val="20"/>
          <w:szCs w:val="20"/>
          <w:lang w:eastAsia="fr-FR"/>
        </w:rPr>
      </w:pPr>
    </w:p>
    <w:p w14:paraId="4FDCD4A1" w14:textId="4100BB4C" w:rsidR="001634BF" w:rsidRPr="002B4D46" w:rsidRDefault="00BD7AE9" w:rsidP="00BD7AE9">
      <w:pPr>
        <w:rPr>
          <w:rFonts w:ascii="Arial" w:eastAsia="Times New Roman" w:hAnsi="Arial" w:cs="Arial"/>
          <w:b/>
          <w:bCs/>
          <w:sz w:val="20"/>
          <w:szCs w:val="20"/>
          <w:u w:val="single"/>
          <w:lang w:eastAsia="fr-FR"/>
        </w:rPr>
      </w:pPr>
      <w:r w:rsidRPr="002B4D46">
        <w:rPr>
          <w:rFonts w:ascii="Arial" w:eastAsia="Times New Roman" w:hAnsi="Arial" w:cs="Arial"/>
          <w:sz w:val="20"/>
          <w:szCs w:val="20"/>
          <w:u w:val="single"/>
          <w:lang w:eastAsia="fr-FR"/>
        </w:rPr>
        <w:t xml:space="preserve"> </w:t>
      </w:r>
      <w:r w:rsidR="001634BF" w:rsidRPr="002B4D46">
        <w:rPr>
          <w:rFonts w:ascii="Arial" w:eastAsia="Times New Roman" w:hAnsi="Arial" w:cs="Arial"/>
          <w:b/>
          <w:bCs/>
          <w:sz w:val="20"/>
          <w:szCs w:val="20"/>
          <w:u w:val="single"/>
          <w:lang w:eastAsia="fr-FR"/>
        </w:rPr>
        <w:t xml:space="preserve">Dorine </w:t>
      </w:r>
    </w:p>
    <w:p w14:paraId="541E2614" w14:textId="7BF0509C" w:rsidR="002B4D46" w:rsidRDefault="002B4D46" w:rsidP="00BD7AE9">
      <w:pPr>
        <w:rPr>
          <w:rFonts w:ascii="Arial" w:eastAsia="Times New Roman" w:hAnsi="Arial" w:cs="Arial"/>
          <w:sz w:val="20"/>
          <w:szCs w:val="20"/>
          <w:lang w:eastAsia="fr-FR"/>
        </w:rPr>
      </w:pPr>
    </w:p>
    <w:p w14:paraId="4D515B4B" w14:textId="557D254D" w:rsidR="002B4D46" w:rsidRDefault="002B4D46" w:rsidP="00BD7AE9">
      <w:pPr>
        <w:rPr>
          <w:rFonts w:ascii="Arial" w:eastAsia="Times New Roman" w:hAnsi="Arial" w:cs="Arial"/>
          <w:sz w:val="20"/>
          <w:szCs w:val="20"/>
          <w:lang w:eastAsia="fr-FR"/>
        </w:rPr>
      </w:pPr>
      <w:r>
        <w:rPr>
          <w:rFonts w:ascii="Arial" w:eastAsia="Times New Roman" w:hAnsi="Arial" w:cs="Arial"/>
          <w:sz w:val="20"/>
          <w:szCs w:val="20"/>
          <w:lang w:eastAsia="fr-FR"/>
        </w:rPr>
        <w:t xml:space="preserve">Présence essentielle, Comme Lisette dans </w:t>
      </w:r>
      <w:r w:rsidR="00841EAE" w:rsidRPr="00841EAE">
        <w:rPr>
          <w:rFonts w:ascii="Arial" w:eastAsia="Times New Roman" w:hAnsi="Arial" w:cs="Arial"/>
          <w:i/>
          <w:iCs/>
          <w:sz w:val="20"/>
          <w:szCs w:val="20"/>
          <w:lang w:eastAsia="fr-FR"/>
        </w:rPr>
        <w:t>L</w:t>
      </w:r>
      <w:r w:rsidRPr="00841EAE">
        <w:rPr>
          <w:rFonts w:ascii="Arial" w:eastAsia="Times New Roman" w:hAnsi="Arial" w:cs="Arial"/>
          <w:i/>
          <w:iCs/>
          <w:sz w:val="20"/>
          <w:szCs w:val="20"/>
          <w:lang w:eastAsia="fr-FR"/>
        </w:rPr>
        <w:t>’amour M</w:t>
      </w:r>
      <w:r w:rsidR="00841EAE" w:rsidRPr="00841EAE">
        <w:rPr>
          <w:rFonts w:ascii="Arial" w:eastAsia="Times New Roman" w:hAnsi="Arial" w:cs="Arial"/>
          <w:i/>
          <w:iCs/>
          <w:sz w:val="20"/>
          <w:szCs w:val="20"/>
          <w:lang w:eastAsia="fr-FR"/>
        </w:rPr>
        <w:t>é</w:t>
      </w:r>
      <w:r w:rsidRPr="00841EAE">
        <w:rPr>
          <w:rFonts w:ascii="Arial" w:eastAsia="Times New Roman" w:hAnsi="Arial" w:cs="Arial"/>
          <w:i/>
          <w:iCs/>
          <w:sz w:val="20"/>
          <w:szCs w:val="20"/>
          <w:lang w:eastAsia="fr-FR"/>
        </w:rPr>
        <w:t>decin</w:t>
      </w:r>
    </w:p>
    <w:p w14:paraId="6BFB3C8A" w14:textId="204E5912" w:rsidR="002B4D46" w:rsidRDefault="002B4D46" w:rsidP="00BD7AE9">
      <w:pPr>
        <w:rPr>
          <w:rFonts w:ascii="Arial" w:eastAsia="Times New Roman" w:hAnsi="Arial" w:cs="Arial"/>
          <w:sz w:val="20"/>
          <w:szCs w:val="20"/>
          <w:lang w:eastAsia="fr-FR"/>
        </w:rPr>
      </w:pPr>
    </w:p>
    <w:p w14:paraId="78BBC068" w14:textId="62DC3136" w:rsidR="002B4D46" w:rsidRDefault="002B4D46" w:rsidP="00BD7AE9">
      <w:pPr>
        <w:rPr>
          <w:rFonts w:ascii="Arial" w:eastAsia="Times New Roman" w:hAnsi="Arial" w:cs="Arial"/>
          <w:sz w:val="20"/>
          <w:szCs w:val="20"/>
          <w:lang w:eastAsia="fr-FR"/>
        </w:rPr>
      </w:pPr>
    </w:p>
    <w:p w14:paraId="2288924C" w14:textId="6C61291A" w:rsidR="001634BF" w:rsidRDefault="001634BF" w:rsidP="00BD7AE9">
      <w:pPr>
        <w:rPr>
          <w:rFonts w:ascii="Arial" w:eastAsia="Times New Roman" w:hAnsi="Arial" w:cs="Arial"/>
          <w:sz w:val="20"/>
          <w:szCs w:val="20"/>
          <w:lang w:eastAsia="fr-FR"/>
        </w:rPr>
      </w:pPr>
    </w:p>
    <w:p w14:paraId="6672ACD3" w14:textId="5A64CDA5" w:rsidR="001634BF" w:rsidRDefault="00A83998" w:rsidP="00BD7AE9">
      <w:pPr>
        <w:rPr>
          <w:rFonts w:ascii="Arial" w:eastAsia="Times New Roman" w:hAnsi="Arial" w:cs="Arial"/>
          <w:sz w:val="20"/>
          <w:szCs w:val="20"/>
          <w:lang w:eastAsia="fr-FR"/>
        </w:rPr>
      </w:pPr>
      <w:r>
        <w:rPr>
          <w:rFonts w:ascii="Arial" w:eastAsia="Times New Roman" w:hAnsi="Arial" w:cs="Arial"/>
          <w:noProof/>
          <w:sz w:val="20"/>
          <w:szCs w:val="20"/>
          <w:lang w:eastAsia="fr-FR"/>
        </w:rPr>
        <w:drawing>
          <wp:inline distT="0" distB="0" distL="0" distR="0" wp14:anchorId="68321E89" wp14:editId="77111186">
            <wp:extent cx="4257304" cy="1791240"/>
            <wp:effectExtent l="0" t="0" r="0" b="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1925" cy="1797392"/>
                    </a:xfrm>
                    <a:prstGeom prst="rect">
                      <a:avLst/>
                    </a:prstGeom>
                  </pic:spPr>
                </pic:pic>
              </a:graphicData>
            </a:graphic>
          </wp:inline>
        </w:drawing>
      </w:r>
    </w:p>
    <w:p w14:paraId="03F6769A" w14:textId="701137E3" w:rsidR="001634BF" w:rsidRDefault="001634BF" w:rsidP="00BD7AE9">
      <w:pPr>
        <w:rPr>
          <w:rFonts w:ascii="Arial" w:eastAsia="Times New Roman" w:hAnsi="Arial" w:cs="Arial"/>
          <w:sz w:val="20"/>
          <w:szCs w:val="20"/>
          <w:lang w:eastAsia="fr-FR"/>
        </w:rPr>
      </w:pPr>
      <w:r>
        <w:rPr>
          <w:rFonts w:ascii="Arial" w:eastAsia="Times New Roman" w:hAnsi="Arial" w:cs="Arial"/>
          <w:noProof/>
          <w:sz w:val="20"/>
          <w:szCs w:val="20"/>
          <w:lang w:eastAsia="fr-FR"/>
        </w:rPr>
        <w:lastRenderedPageBreak/>
        <w:drawing>
          <wp:inline distT="0" distB="0" distL="0" distR="0" wp14:anchorId="5F99EFC8" wp14:editId="7BE5CC47">
            <wp:extent cx="5760720" cy="1561465"/>
            <wp:effectExtent l="0" t="0" r="5080" b="635"/>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1561465"/>
                    </a:xfrm>
                    <a:prstGeom prst="rect">
                      <a:avLst/>
                    </a:prstGeom>
                  </pic:spPr>
                </pic:pic>
              </a:graphicData>
            </a:graphic>
          </wp:inline>
        </w:drawing>
      </w:r>
    </w:p>
    <w:p w14:paraId="505BE7D2" w14:textId="7795FB76" w:rsidR="00BD7AE9" w:rsidRDefault="001634BF" w:rsidP="00BD7AE9">
      <w:pPr>
        <w:rPr>
          <w:rFonts w:ascii="Arial" w:eastAsia="Times New Roman" w:hAnsi="Arial" w:cs="Arial"/>
          <w:sz w:val="20"/>
          <w:szCs w:val="20"/>
          <w:lang w:eastAsia="fr-FR"/>
        </w:rPr>
      </w:pPr>
      <w:r>
        <w:rPr>
          <w:rFonts w:ascii="Arial" w:eastAsia="Times New Roman" w:hAnsi="Arial" w:cs="Arial"/>
          <w:noProof/>
          <w:sz w:val="20"/>
          <w:szCs w:val="20"/>
          <w:lang w:eastAsia="fr-FR"/>
        </w:rPr>
        <w:drawing>
          <wp:inline distT="0" distB="0" distL="0" distR="0" wp14:anchorId="3D82139B" wp14:editId="634B3C98">
            <wp:extent cx="5760720" cy="1515110"/>
            <wp:effectExtent l="0" t="0" r="508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1515110"/>
                    </a:xfrm>
                    <a:prstGeom prst="rect">
                      <a:avLst/>
                    </a:prstGeom>
                  </pic:spPr>
                </pic:pic>
              </a:graphicData>
            </a:graphic>
          </wp:inline>
        </w:drawing>
      </w:r>
    </w:p>
    <w:p w14:paraId="403152E7" w14:textId="60708E1B" w:rsidR="00BD7AE9"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Selon les didascalies initiales, Dorine est la suivante de Marian</w:t>
      </w:r>
      <w:r w:rsidR="001634BF">
        <w:rPr>
          <w:rFonts w:ascii="Arial" w:eastAsia="Times New Roman" w:hAnsi="Arial" w:cs="Arial"/>
          <w:sz w:val="20"/>
          <w:szCs w:val="20"/>
          <w:lang w:eastAsia="fr-FR"/>
        </w:rPr>
        <w:t>n</w:t>
      </w:r>
      <w:r w:rsidRPr="00BD7AE9">
        <w:rPr>
          <w:rFonts w:ascii="Arial" w:eastAsia="Times New Roman" w:hAnsi="Arial" w:cs="Arial"/>
          <w:sz w:val="20"/>
          <w:szCs w:val="20"/>
          <w:lang w:eastAsia="fr-FR"/>
        </w:rPr>
        <w:t xml:space="preserve">e. En cette qualité de « fille suivante », selon les termes de Madame Pernelle (v. 13), Dorine a </w:t>
      </w:r>
      <w:r w:rsidR="00841EAE">
        <w:rPr>
          <w:rFonts w:ascii="Arial" w:eastAsia="Times New Roman" w:hAnsi="Arial" w:cs="Arial"/>
          <w:sz w:val="20"/>
          <w:szCs w:val="20"/>
          <w:lang w:eastAsia="fr-FR"/>
        </w:rPr>
        <w:t>u</w:t>
      </w:r>
      <w:r w:rsidR="00C1543C">
        <w:rPr>
          <w:rFonts w:ascii="Arial" w:eastAsia="Times New Roman" w:hAnsi="Arial" w:cs="Arial"/>
          <w:sz w:val="20"/>
          <w:szCs w:val="20"/>
          <w:lang w:eastAsia="fr-FR"/>
        </w:rPr>
        <w:t>n</w:t>
      </w:r>
      <w:r w:rsidR="00841EAE">
        <w:rPr>
          <w:rFonts w:ascii="Arial" w:eastAsia="Times New Roman" w:hAnsi="Arial" w:cs="Arial"/>
          <w:sz w:val="20"/>
          <w:szCs w:val="20"/>
          <w:lang w:eastAsia="fr-FR"/>
        </w:rPr>
        <w:t xml:space="preserve"> langage</w:t>
      </w:r>
      <w:r w:rsidRPr="00BD7AE9">
        <w:rPr>
          <w:rFonts w:ascii="Arial" w:eastAsia="Times New Roman" w:hAnsi="Arial" w:cs="Arial"/>
          <w:sz w:val="20"/>
          <w:szCs w:val="20"/>
          <w:lang w:eastAsia="fr-FR"/>
        </w:rPr>
        <w:t xml:space="preserve"> bien personnel. Elle est capable de manier parfaitement les mots lorsqu'elle brosse le portrait de la prude Orante, lorsqu'elle d'énonce par différentes insinuations l'inconduite de Daphné, une autre voisine, lorsqu'elle expose à Madame Pernelle l'attachement maladif de son maître pour Tartuffe (acte l, scène 1), ou encore lorsqu'elle rapporte à Orgon la migraine de sa femme et ses conséquences douloureuses, tout en les mettant ironiquement en perspective avec l'excellente santé et l'appétit vorace du « pauvre homme» Tartuffe (acte l, scène 4). Elle parle également parfois vertement : elle </w:t>
      </w:r>
      <w:r w:rsidR="00841EAE">
        <w:rPr>
          <w:rFonts w:ascii="Arial" w:eastAsia="Times New Roman" w:hAnsi="Arial" w:cs="Arial"/>
          <w:sz w:val="20"/>
          <w:szCs w:val="20"/>
          <w:lang w:eastAsia="fr-FR"/>
        </w:rPr>
        <w:t>se moque de</w:t>
      </w:r>
      <w:r w:rsidRPr="00BD7AE9">
        <w:rPr>
          <w:rFonts w:ascii="Arial" w:eastAsia="Times New Roman" w:hAnsi="Arial" w:cs="Arial"/>
          <w:sz w:val="20"/>
          <w:szCs w:val="20"/>
          <w:lang w:eastAsia="fr-FR"/>
        </w:rPr>
        <w:t xml:space="preserve"> Tartuffe (acte II l, scène 3), affronte Orgon et se rit de cet homme prêt à destiner sa fille à un hypocrite (acte II, scène 2), se moque de la fausse </w:t>
      </w:r>
      <w:r w:rsidR="00841EAE">
        <w:rPr>
          <w:rFonts w:ascii="Arial" w:eastAsia="Times New Roman" w:hAnsi="Arial" w:cs="Arial"/>
          <w:sz w:val="20"/>
          <w:szCs w:val="20"/>
          <w:lang w:eastAsia="fr-FR"/>
        </w:rPr>
        <w:t>pudeur</w:t>
      </w:r>
      <w:r w:rsidRPr="00BD7AE9">
        <w:rPr>
          <w:rFonts w:ascii="Arial" w:eastAsia="Times New Roman" w:hAnsi="Arial" w:cs="Arial"/>
          <w:sz w:val="20"/>
          <w:szCs w:val="20"/>
          <w:lang w:eastAsia="fr-FR"/>
        </w:rPr>
        <w:t xml:space="preserve"> de Tartuffe, de la passivité de Marian</w:t>
      </w:r>
      <w:r w:rsidR="00841EAE">
        <w:rPr>
          <w:rFonts w:ascii="Arial" w:eastAsia="Times New Roman" w:hAnsi="Arial" w:cs="Arial"/>
          <w:sz w:val="20"/>
          <w:szCs w:val="20"/>
          <w:lang w:eastAsia="fr-FR"/>
        </w:rPr>
        <w:t>n</w:t>
      </w:r>
      <w:r w:rsidRPr="00BD7AE9">
        <w:rPr>
          <w:rFonts w:ascii="Arial" w:eastAsia="Times New Roman" w:hAnsi="Arial" w:cs="Arial"/>
          <w:sz w:val="20"/>
          <w:szCs w:val="20"/>
          <w:lang w:eastAsia="fr-FR"/>
        </w:rPr>
        <w:t xml:space="preserve">e (acte II, scène 3), admoneste enfin Monsieur Loyal (acte V, scène 4). Ce qui définit ce personnage haut en couleurs, c'est son franc-parler, sa vivacité et son aplomb. Pour autant, ses manières un peu rudes cachent un réel dévouement à ses maîtres, et s'il est un personnage qui fait front à Tartuffe depuis la première heure, c'est bien elle : Molière s'ingénie à placer dans la représentante des couches populaires de son théâtre la clairvoyance et le bon sens qui manquent cruellement aux plus nantis. </w:t>
      </w:r>
    </w:p>
    <w:p w14:paraId="20980B4F" w14:textId="03F6891B" w:rsidR="00BD7AE9" w:rsidRDefault="00BD7AE9" w:rsidP="00BD7AE9">
      <w:pPr>
        <w:rPr>
          <w:rFonts w:ascii="Arial" w:eastAsia="Times New Roman" w:hAnsi="Arial" w:cs="Arial"/>
          <w:sz w:val="20"/>
          <w:szCs w:val="20"/>
          <w:lang w:eastAsia="fr-FR"/>
        </w:rPr>
      </w:pPr>
    </w:p>
    <w:p w14:paraId="372BB6D0" w14:textId="77777777" w:rsidR="00BD7AE9" w:rsidRDefault="00BD7AE9" w:rsidP="00BD7AE9">
      <w:pPr>
        <w:rPr>
          <w:rFonts w:ascii="Arial" w:eastAsia="Times New Roman" w:hAnsi="Arial" w:cs="Arial"/>
          <w:sz w:val="20"/>
          <w:szCs w:val="20"/>
          <w:lang w:eastAsia="fr-FR"/>
        </w:rPr>
      </w:pP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w:t>
      </w:r>
    </w:p>
    <w:p w14:paraId="41F1841F" w14:textId="231125E1" w:rsidR="00BD7AE9"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Ce personnage apparaît comme équivoque: seconde épouse d'Orgon, </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est une jeune femme pleine de charme et d'esprit, mondaine, honnête, mais non prude, ce qui conduit certains à lui trouver trop de liberté dans son comportement. Si Tartuffe a pu nourrir l'espoir de séduire la maîtresse de maison, c'est qu'il se fiait à la rumeur et à ce caractère avenant. Elle est loin d'être effarouchée par les avances de Tartuffe (acte III, scène 3), ou lorsqu'elle se joue du fourbe en feignant la comédie de l'amour (acte IV, scène 5). Son langage est alors artificiel, comme celui des précieuses; il est teinté de platonisme, raffiné et galant. Pourtant, il serait faux de voir en elle une grande coquette trop complaisante. Les assauts successifs lancés par Tartuffe contre sa vertu lui coûtent beaucoup: ne parle-t-elle pas de « supplice » ? </w:t>
      </w:r>
      <w:proofErr w:type="spellStart"/>
      <w:r w:rsidRPr="00BD7AE9">
        <w:rPr>
          <w:rFonts w:ascii="Arial" w:eastAsia="Times New Roman" w:hAnsi="Arial" w:cs="Arial"/>
          <w:sz w:val="20"/>
          <w:szCs w:val="20"/>
          <w:lang w:eastAsia="fr-FR"/>
        </w:rPr>
        <w:t>Elmire</w:t>
      </w:r>
      <w:proofErr w:type="spellEnd"/>
      <w:r w:rsidRPr="00BD7AE9">
        <w:rPr>
          <w:rFonts w:ascii="Arial" w:eastAsia="Times New Roman" w:hAnsi="Arial" w:cs="Arial"/>
          <w:sz w:val="20"/>
          <w:szCs w:val="20"/>
          <w:lang w:eastAsia="fr-FR"/>
        </w:rPr>
        <w:t xml:space="preserve"> incarne en fait un idéal de femme mondaine et honnête, c'est-à-dire cultivée et policée dont l'élégance est dépourvue d'ostentation et dont les sentiments religieux se vivent sans affectation. Son nom signifie « l'admirable ». </w:t>
      </w:r>
    </w:p>
    <w:p w14:paraId="63E6DF49" w14:textId="2B10D65A" w:rsidR="00BD7AE9" w:rsidRDefault="00BD7AE9" w:rsidP="00BD7AE9">
      <w:pPr>
        <w:rPr>
          <w:rFonts w:ascii="Arial" w:eastAsia="Times New Roman" w:hAnsi="Arial" w:cs="Arial"/>
          <w:sz w:val="20"/>
          <w:szCs w:val="20"/>
          <w:lang w:eastAsia="fr-FR"/>
        </w:rPr>
      </w:pPr>
    </w:p>
    <w:p w14:paraId="31CD1F44" w14:textId="77777777" w:rsidR="00BD7AE9" w:rsidRDefault="00BD7AE9" w:rsidP="00BD7AE9">
      <w:pPr>
        <w:rPr>
          <w:rFonts w:ascii="Arial" w:eastAsia="Times New Roman" w:hAnsi="Arial" w:cs="Arial"/>
          <w:sz w:val="20"/>
          <w:szCs w:val="20"/>
          <w:lang w:eastAsia="fr-FR"/>
        </w:rPr>
      </w:pPr>
      <w:r w:rsidRPr="00BD7AE9">
        <w:rPr>
          <w:rFonts w:ascii="Courier New" w:eastAsia="Times New Roman" w:hAnsi="Courier New" w:cs="Courier New"/>
          <w:sz w:val="20"/>
          <w:szCs w:val="20"/>
          <w:lang w:eastAsia="fr-FR"/>
        </w:rPr>
        <w:t>•</w:t>
      </w:r>
      <w:r w:rsidRPr="00BD7AE9">
        <w:rPr>
          <w:rFonts w:ascii="Arial" w:eastAsia="Times New Roman" w:hAnsi="Arial" w:cs="Arial"/>
          <w:sz w:val="20"/>
          <w:szCs w:val="20"/>
          <w:lang w:eastAsia="fr-FR"/>
        </w:rPr>
        <w:t xml:space="preserve">Cléante </w:t>
      </w:r>
    </w:p>
    <w:p w14:paraId="3BFA00F3" w14:textId="25354C92" w:rsidR="00BD7AE9"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Ce personnage pondéré et aux bons conseils annonce le </w:t>
      </w:r>
      <w:proofErr w:type="spellStart"/>
      <w:r w:rsidRPr="00BD7AE9">
        <w:rPr>
          <w:rFonts w:ascii="Arial" w:eastAsia="Times New Roman" w:hAnsi="Arial" w:cs="Arial"/>
          <w:sz w:val="20"/>
          <w:szCs w:val="20"/>
          <w:lang w:eastAsia="fr-FR"/>
        </w:rPr>
        <w:t>Philinte</w:t>
      </w:r>
      <w:proofErr w:type="spellEnd"/>
      <w:r w:rsidRPr="00BD7AE9">
        <w:rPr>
          <w:rFonts w:ascii="Arial" w:eastAsia="Times New Roman" w:hAnsi="Arial" w:cs="Arial"/>
          <w:sz w:val="20"/>
          <w:szCs w:val="20"/>
          <w:lang w:eastAsia="fr-FR"/>
        </w:rPr>
        <w:t xml:space="preserve"> du Misanthrope. Créé par un comédien préposé au rôle sérieux, La </w:t>
      </w:r>
      <w:proofErr w:type="spellStart"/>
      <w:r w:rsidRPr="00BD7AE9">
        <w:rPr>
          <w:rFonts w:ascii="Arial" w:eastAsia="Times New Roman" w:hAnsi="Arial" w:cs="Arial"/>
          <w:sz w:val="20"/>
          <w:szCs w:val="20"/>
          <w:lang w:eastAsia="fr-FR"/>
        </w:rPr>
        <w:t>Thorillière</w:t>
      </w:r>
      <w:proofErr w:type="spellEnd"/>
      <w:r w:rsidRPr="00BD7AE9">
        <w:rPr>
          <w:rFonts w:ascii="Arial" w:eastAsia="Times New Roman" w:hAnsi="Arial" w:cs="Arial"/>
          <w:sz w:val="20"/>
          <w:szCs w:val="20"/>
          <w:lang w:eastAsia="fr-FR"/>
        </w:rPr>
        <w:t xml:space="preserve">, il cherche toujours l'accommodement. Pour concilier tout le monde, il a comme meilleure auxiliaire sa parole. Toutefois, ses efforts restent vains : ses démarches auprès d'Orgon, puis de Tartuffe en faveur de </w:t>
      </w:r>
      <w:proofErr w:type="spellStart"/>
      <w:r w:rsidRPr="00BD7AE9">
        <w:rPr>
          <w:rFonts w:ascii="Arial" w:eastAsia="Times New Roman" w:hAnsi="Arial" w:cs="Arial"/>
          <w:sz w:val="20"/>
          <w:szCs w:val="20"/>
          <w:lang w:eastAsia="fr-FR"/>
        </w:rPr>
        <w:t>Mariane</w:t>
      </w:r>
      <w:proofErr w:type="spellEnd"/>
      <w:r w:rsidRPr="00BD7AE9">
        <w:rPr>
          <w:rFonts w:ascii="Arial" w:eastAsia="Times New Roman" w:hAnsi="Arial" w:cs="Arial"/>
          <w:sz w:val="20"/>
          <w:szCs w:val="20"/>
          <w:lang w:eastAsia="fr-FR"/>
        </w:rPr>
        <w:t xml:space="preserve"> comme de </w:t>
      </w:r>
      <w:proofErr w:type="spellStart"/>
      <w:r w:rsidRPr="00BD7AE9">
        <w:rPr>
          <w:rFonts w:ascii="Arial" w:eastAsia="Times New Roman" w:hAnsi="Arial" w:cs="Arial"/>
          <w:sz w:val="20"/>
          <w:szCs w:val="20"/>
          <w:lang w:eastAsia="fr-FR"/>
        </w:rPr>
        <w:t>Damis</w:t>
      </w:r>
      <w:proofErr w:type="spellEnd"/>
      <w:r w:rsidRPr="00BD7AE9">
        <w:rPr>
          <w:rFonts w:ascii="Arial" w:eastAsia="Times New Roman" w:hAnsi="Arial" w:cs="Arial"/>
          <w:sz w:val="20"/>
          <w:szCs w:val="20"/>
          <w:lang w:eastAsia="fr-FR"/>
        </w:rPr>
        <w:t xml:space="preserve"> sont loin d'être couronnées de succès. Son beau-frère ne daigne pas même répondre à ses questions. Lorsqu'il cherche à raisonner Tartuffe, il prend la voix de la charité chrétienne, lui rappelant qu'un père ne doit pas chasser et déshériter son fils (v. 1195-1196 et v. 1257-1258), ni dépouiller sa famille au profit d'un étranger (v. 1233-1236). En vain. Madame Pernelle voit en lui l'origine du libertinage qu'elle croit déceler dans la maison de son fils: « Sans cesse vous prêchez des maximes de vivre Qui par </w:t>
      </w:r>
      <w:r w:rsidRPr="00BD7AE9">
        <w:rPr>
          <w:rFonts w:ascii="Arial" w:eastAsia="Times New Roman" w:hAnsi="Arial" w:cs="Arial"/>
          <w:sz w:val="20"/>
          <w:szCs w:val="20"/>
          <w:lang w:eastAsia="fr-FR"/>
        </w:rPr>
        <w:lastRenderedPageBreak/>
        <w:t>d'honnêtes gens ne se doivent point suivre. » (v. 37-38) L'accusation de n'être qu'un libertin lui est faite également par Orgon (v. 314). Pourtant, c'est une image toute autre qui émerge durant la pièce. Cléante est un type de croyant modéré, optant pour l'humilité plutôt que l'ostentation: il se montre soucieux moins de dogme que de morale (v. 382-404). Il est l'inverse d'Orgon, un vrai dévot, modéré et capable d'esprit critique. Cléante est le personnage des vérités, de l'humanité et du bon sens.</w:t>
      </w:r>
    </w:p>
    <w:p w14:paraId="08C740DA" w14:textId="5F0FAD6E" w:rsidR="00BD7AE9" w:rsidRDefault="00BD7AE9" w:rsidP="00BD7AE9">
      <w:pPr>
        <w:rPr>
          <w:rFonts w:ascii="Arial" w:eastAsia="Times New Roman" w:hAnsi="Arial" w:cs="Arial"/>
          <w:sz w:val="20"/>
          <w:szCs w:val="20"/>
          <w:lang w:eastAsia="fr-FR"/>
        </w:rPr>
      </w:pPr>
    </w:p>
    <w:p w14:paraId="6E6B654E" w14:textId="77777777" w:rsidR="00BD7AE9" w:rsidRDefault="00BD7AE9" w:rsidP="00BD7AE9">
      <w:pPr>
        <w:rPr>
          <w:rFonts w:ascii="Arial" w:eastAsia="Times New Roman" w:hAnsi="Arial" w:cs="Arial"/>
          <w:sz w:val="20"/>
          <w:szCs w:val="20"/>
          <w:lang w:eastAsia="fr-FR"/>
        </w:rPr>
      </w:pPr>
      <w:r w:rsidRPr="00BD7AE9">
        <w:rPr>
          <w:rFonts w:ascii="Courier New" w:eastAsia="Times New Roman" w:hAnsi="Courier New" w:cs="Courier New"/>
          <w:sz w:val="20"/>
          <w:szCs w:val="20"/>
          <w:lang w:eastAsia="fr-FR"/>
        </w:rPr>
        <w:t>•</w:t>
      </w:r>
      <w:proofErr w:type="spellStart"/>
      <w:r w:rsidRPr="00BD7AE9">
        <w:rPr>
          <w:rFonts w:ascii="Arial" w:eastAsia="Times New Roman" w:hAnsi="Arial" w:cs="Arial"/>
          <w:sz w:val="20"/>
          <w:szCs w:val="20"/>
          <w:lang w:eastAsia="fr-FR"/>
        </w:rPr>
        <w:t>Damis</w:t>
      </w:r>
      <w:proofErr w:type="spellEnd"/>
      <w:r w:rsidRPr="00BD7AE9">
        <w:rPr>
          <w:rFonts w:ascii="Arial" w:eastAsia="Times New Roman" w:hAnsi="Arial" w:cs="Arial"/>
          <w:sz w:val="20"/>
          <w:szCs w:val="20"/>
          <w:lang w:eastAsia="fr-FR"/>
        </w:rPr>
        <w:t xml:space="preserve"> </w:t>
      </w:r>
    </w:p>
    <w:p w14:paraId="729E6E27" w14:textId="39DAA984" w:rsidR="00BD7AE9"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Comme sa sœur </w:t>
      </w:r>
      <w:proofErr w:type="spellStart"/>
      <w:r w:rsidRPr="00BD7AE9">
        <w:rPr>
          <w:rFonts w:ascii="Arial" w:eastAsia="Times New Roman" w:hAnsi="Arial" w:cs="Arial"/>
          <w:sz w:val="20"/>
          <w:szCs w:val="20"/>
          <w:lang w:eastAsia="fr-FR"/>
        </w:rPr>
        <w:t>Mariane</w:t>
      </w:r>
      <w:proofErr w:type="spellEnd"/>
      <w:r w:rsidRPr="00BD7AE9">
        <w:rPr>
          <w:rFonts w:ascii="Arial" w:eastAsia="Times New Roman" w:hAnsi="Arial" w:cs="Arial"/>
          <w:sz w:val="20"/>
          <w:szCs w:val="20"/>
          <w:lang w:eastAsia="fr-FR"/>
        </w:rPr>
        <w:t xml:space="preserve">, il est le fruit d'un premier mariage d'Orgon. D'un tempérament fougueux, il est prompt à la révolte, mais jamais contre l'autorité paternelle. Quand il s'insurge, son courroux est dirigé contre Tartuffe, dont il juge le pouvoir abusif. Même injustement déshérité, chassé et maudit par son père, il lui reste soumis. </w:t>
      </w:r>
      <w:proofErr w:type="spellStart"/>
      <w:r w:rsidRPr="00BD7AE9">
        <w:rPr>
          <w:rFonts w:ascii="Arial" w:eastAsia="Times New Roman" w:hAnsi="Arial" w:cs="Arial"/>
          <w:sz w:val="20"/>
          <w:szCs w:val="20"/>
          <w:lang w:eastAsia="fr-FR"/>
        </w:rPr>
        <w:t>Damis</w:t>
      </w:r>
      <w:proofErr w:type="spellEnd"/>
      <w:r w:rsidRPr="00BD7AE9">
        <w:rPr>
          <w:rFonts w:ascii="Arial" w:eastAsia="Times New Roman" w:hAnsi="Arial" w:cs="Arial"/>
          <w:sz w:val="20"/>
          <w:szCs w:val="20"/>
          <w:lang w:eastAsia="fr-FR"/>
        </w:rPr>
        <w:t xml:space="preserve"> est le type même du jeune homme en révolte amoureux, dont les intérêts se heurtent à ceux de son père, ce qui a le mérite de le plonger dans des déchirements intérieurs. </w:t>
      </w:r>
    </w:p>
    <w:p w14:paraId="14A6122F" w14:textId="77777777" w:rsidR="001634BF" w:rsidRDefault="001634BF" w:rsidP="00BD7AE9">
      <w:pPr>
        <w:rPr>
          <w:rFonts w:ascii="Arial" w:eastAsia="Times New Roman" w:hAnsi="Arial" w:cs="Arial"/>
          <w:sz w:val="20"/>
          <w:szCs w:val="20"/>
          <w:lang w:eastAsia="fr-FR"/>
        </w:rPr>
      </w:pPr>
    </w:p>
    <w:p w14:paraId="428A1C42" w14:textId="77777777" w:rsidR="00BD7AE9" w:rsidRDefault="00BD7AE9" w:rsidP="00BD7AE9">
      <w:pPr>
        <w:rPr>
          <w:rFonts w:ascii="Arial" w:eastAsia="Times New Roman" w:hAnsi="Arial" w:cs="Arial"/>
          <w:sz w:val="20"/>
          <w:szCs w:val="20"/>
          <w:lang w:eastAsia="fr-FR"/>
        </w:rPr>
      </w:pPr>
      <w:r w:rsidRPr="00BD7AE9">
        <w:rPr>
          <w:rFonts w:ascii="Courier New" w:eastAsia="Times New Roman" w:hAnsi="Courier New" w:cs="Courier New"/>
          <w:sz w:val="20"/>
          <w:szCs w:val="20"/>
          <w:lang w:eastAsia="fr-FR"/>
        </w:rPr>
        <w:t>•</w:t>
      </w:r>
      <w:proofErr w:type="spellStart"/>
      <w:r w:rsidRPr="00BD7AE9">
        <w:rPr>
          <w:rFonts w:ascii="Arial" w:eastAsia="Times New Roman" w:hAnsi="Arial" w:cs="Arial"/>
          <w:sz w:val="20"/>
          <w:szCs w:val="20"/>
          <w:lang w:eastAsia="fr-FR"/>
        </w:rPr>
        <w:t>Mariane</w:t>
      </w:r>
      <w:proofErr w:type="spellEnd"/>
      <w:r w:rsidRPr="00BD7AE9">
        <w:rPr>
          <w:rFonts w:ascii="Arial" w:eastAsia="Times New Roman" w:hAnsi="Arial" w:cs="Arial"/>
          <w:sz w:val="20"/>
          <w:szCs w:val="20"/>
          <w:lang w:eastAsia="fr-FR"/>
        </w:rPr>
        <w:t xml:space="preserve"> </w:t>
      </w:r>
    </w:p>
    <w:p w14:paraId="71302723" w14:textId="77777777" w:rsidR="004403FD"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La fille d'Orgon est avant tout d'une grande réserve et d'une grande soumission, mais sa passivité n'est qu'apparente: une fois remise de l'étonnement après la décision de son père de la marier à Tartuffe, elle se rebelle en choisissant les solutions les plus extrêmes, la mort ou le couvent, pour échapper à l'imposteur. D'une grande susceptibilité, elle se brouille avec Valère, pour un mot mal interprété.</w:t>
      </w:r>
    </w:p>
    <w:p w14:paraId="6CE359B9" w14:textId="60BDECBE" w:rsidR="00BD7AE9" w:rsidRDefault="00BD7AE9" w:rsidP="00BD7AE9">
      <w:pPr>
        <w:rPr>
          <w:rFonts w:ascii="Arial" w:eastAsia="Times New Roman" w:hAnsi="Arial" w:cs="Arial"/>
          <w:sz w:val="20"/>
          <w:szCs w:val="20"/>
          <w:lang w:eastAsia="fr-FR"/>
        </w:rPr>
      </w:pPr>
      <w:r w:rsidRPr="00BD7AE9">
        <w:rPr>
          <w:rFonts w:ascii="Arial" w:eastAsia="Times New Roman" w:hAnsi="Arial" w:cs="Arial"/>
          <w:sz w:val="20"/>
          <w:szCs w:val="20"/>
          <w:lang w:eastAsia="fr-FR"/>
        </w:rPr>
        <w:t xml:space="preserve"> </w:t>
      </w:r>
    </w:p>
    <w:p w14:paraId="407A1C00" w14:textId="77777777" w:rsidR="00BD7AE9" w:rsidRDefault="00BD7AE9" w:rsidP="00BD7AE9">
      <w:pPr>
        <w:rPr>
          <w:rFonts w:ascii="Arial" w:eastAsia="Times New Roman" w:hAnsi="Arial" w:cs="Arial"/>
          <w:sz w:val="20"/>
          <w:szCs w:val="20"/>
          <w:lang w:eastAsia="fr-FR"/>
        </w:rPr>
      </w:pPr>
      <w:r w:rsidRPr="00BD7AE9">
        <w:rPr>
          <w:rFonts w:ascii="Courier New" w:eastAsia="Times New Roman" w:hAnsi="Courier New" w:cs="Courier New"/>
          <w:sz w:val="20"/>
          <w:szCs w:val="20"/>
          <w:lang w:eastAsia="fr-FR"/>
        </w:rPr>
        <w:t>•</w:t>
      </w:r>
      <w:r w:rsidRPr="00BD7AE9">
        <w:rPr>
          <w:rFonts w:ascii="Arial" w:eastAsia="Times New Roman" w:hAnsi="Arial" w:cs="Arial"/>
          <w:sz w:val="20"/>
          <w:szCs w:val="20"/>
          <w:lang w:eastAsia="fr-FR"/>
        </w:rPr>
        <w:t xml:space="preserve">Valère </w:t>
      </w:r>
    </w:p>
    <w:p w14:paraId="2A81061B" w14:textId="68F60065" w:rsidR="00BD7AE9" w:rsidRPr="00BD7AE9" w:rsidRDefault="00BD7AE9" w:rsidP="00BD7AE9">
      <w:pPr>
        <w:rPr>
          <w:rFonts w:ascii="Times New Roman" w:eastAsia="Times New Roman" w:hAnsi="Times New Roman" w:cs="Times New Roman"/>
          <w:lang w:eastAsia="fr-FR"/>
        </w:rPr>
      </w:pPr>
      <w:r w:rsidRPr="00BD7AE9">
        <w:rPr>
          <w:rFonts w:ascii="Arial" w:eastAsia="Times New Roman" w:hAnsi="Arial" w:cs="Arial"/>
          <w:sz w:val="20"/>
          <w:szCs w:val="20"/>
          <w:lang w:eastAsia="fr-FR"/>
        </w:rPr>
        <w:t>Figure archétypale, il incarne l'amant sincère. Mais il assume aussi un rôle de communication important : c'est lui qui annonce à Orgon que la cassette compromettante a été remise au pouvoir royal par Tartuffe. Il conseille à Orgon de fuir.</w:t>
      </w:r>
    </w:p>
    <w:p w14:paraId="777D44AD" w14:textId="77777777" w:rsidR="00BD7AE9" w:rsidRPr="00BD7AE9" w:rsidRDefault="00BD7AE9" w:rsidP="00BD7AE9">
      <w:pPr>
        <w:rPr>
          <w:rFonts w:ascii="Times New Roman" w:eastAsia="Times New Roman" w:hAnsi="Times New Roman" w:cs="Times New Roman"/>
          <w:lang w:eastAsia="fr-FR"/>
        </w:rPr>
      </w:pPr>
    </w:p>
    <w:p w14:paraId="5B26759E" w14:textId="77777777" w:rsidR="00BD7AE9" w:rsidRPr="00BD7AE9" w:rsidRDefault="00BD7AE9" w:rsidP="00BD7AE9">
      <w:pPr>
        <w:rPr>
          <w:rFonts w:ascii="Times New Roman" w:eastAsia="Times New Roman" w:hAnsi="Times New Roman" w:cs="Times New Roman"/>
          <w:lang w:eastAsia="fr-FR"/>
        </w:rPr>
      </w:pPr>
    </w:p>
    <w:p w14:paraId="23F67527" w14:textId="021B7A30" w:rsidR="00BD7AE9" w:rsidRDefault="00CF7E46" w:rsidP="00BD7AE9">
      <w:pPr>
        <w:rPr>
          <w:rFonts w:ascii="Times New Roman" w:eastAsia="Times New Roman" w:hAnsi="Times New Roman" w:cs="Times New Roman"/>
          <w:lang w:eastAsia="fr-FR"/>
        </w:rPr>
      </w:pPr>
      <w:r>
        <w:rPr>
          <w:rFonts w:ascii="Times New Roman" w:eastAsia="Times New Roman" w:hAnsi="Times New Roman" w:cs="Times New Roman"/>
          <w:lang w:eastAsia="fr-FR"/>
        </w:rPr>
        <w:t>L’amour médecin</w:t>
      </w:r>
    </w:p>
    <w:p w14:paraId="732B3F01" w14:textId="5D1CF2B7" w:rsidR="00A83998" w:rsidRDefault="00A83998" w:rsidP="00BD7AE9">
      <w:pPr>
        <w:rPr>
          <w:rFonts w:ascii="Times New Roman" w:eastAsia="Times New Roman" w:hAnsi="Times New Roman" w:cs="Times New Roman"/>
          <w:lang w:eastAsia="fr-FR"/>
        </w:rPr>
      </w:pPr>
    </w:p>
    <w:p w14:paraId="3A982FDF" w14:textId="5318713B" w:rsidR="00A83998" w:rsidRDefault="00A83998" w:rsidP="00BD7AE9">
      <w:pPr>
        <w:rPr>
          <w:rFonts w:ascii="Times New Roman" w:eastAsia="Times New Roman" w:hAnsi="Times New Roman" w:cs="Times New Roman"/>
          <w:lang w:eastAsia="fr-FR"/>
        </w:rPr>
      </w:pPr>
      <w:r>
        <w:rPr>
          <w:rFonts w:ascii="Times New Roman" w:eastAsia="Times New Roman" w:hAnsi="Times New Roman" w:cs="Times New Roman"/>
          <w:lang w:eastAsia="fr-FR"/>
        </w:rPr>
        <w:t>LISETTE</w:t>
      </w:r>
    </w:p>
    <w:p w14:paraId="2DE6087C" w14:textId="6CE03863" w:rsidR="00CF7E46" w:rsidRDefault="00CF7E46" w:rsidP="00BD7AE9">
      <w:pPr>
        <w:rPr>
          <w:rFonts w:ascii="Times New Roman" w:eastAsia="Times New Roman" w:hAnsi="Times New Roman" w:cs="Times New Roman"/>
          <w:lang w:eastAsia="fr-FR"/>
        </w:rPr>
      </w:pPr>
    </w:p>
    <w:p w14:paraId="5CD14F7E" w14:textId="64DA3E49" w:rsidR="00CF7E46" w:rsidRDefault="00A83998" w:rsidP="00BD7AE9">
      <w:pPr>
        <w:rPr>
          <w:rFonts w:ascii="Times New Roman" w:eastAsia="Times New Roman" w:hAnsi="Times New Roman" w:cs="Times New Roman"/>
          <w:lang w:eastAsia="fr-FR"/>
        </w:rPr>
      </w:pPr>
      <w:r>
        <w:rPr>
          <w:rFonts w:ascii="Arial" w:eastAsia="Times New Roman" w:hAnsi="Arial" w:cs="Arial"/>
          <w:noProof/>
          <w:sz w:val="20"/>
          <w:szCs w:val="20"/>
          <w:lang w:eastAsia="fr-FR"/>
        </w:rPr>
        <w:drawing>
          <wp:inline distT="0" distB="0" distL="0" distR="0" wp14:anchorId="2394530F" wp14:editId="7B49CC22">
            <wp:extent cx="6091129" cy="1983179"/>
            <wp:effectExtent l="0" t="0" r="508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45258" cy="2000803"/>
                    </a:xfrm>
                    <a:prstGeom prst="rect">
                      <a:avLst/>
                    </a:prstGeom>
                  </pic:spPr>
                </pic:pic>
              </a:graphicData>
            </a:graphic>
          </wp:inline>
        </w:drawing>
      </w:r>
    </w:p>
    <w:p w14:paraId="2B285A04" w14:textId="46121076" w:rsidR="000F326E" w:rsidRDefault="000F326E" w:rsidP="00CF7E46">
      <w:pPr>
        <w:rPr>
          <w:rFonts w:ascii="Times New Roman" w:eastAsia="Times New Roman" w:hAnsi="Times New Roman" w:cs="Times New Roman"/>
          <w:sz w:val="28"/>
          <w:szCs w:val="28"/>
          <w:lang w:eastAsia="fr-FR"/>
        </w:rPr>
      </w:pPr>
    </w:p>
    <w:p w14:paraId="3E0E63DF" w14:textId="491A3628" w:rsidR="000F326E" w:rsidRDefault="000F326E" w:rsidP="00CF7E46">
      <w:pPr>
        <w:rPr>
          <w:rFonts w:ascii="Times New Roman" w:eastAsia="Times New Roman" w:hAnsi="Times New Roman" w:cs="Times New Roman"/>
          <w:sz w:val="28"/>
          <w:szCs w:val="28"/>
          <w:lang w:eastAsia="fr-FR"/>
        </w:rPr>
      </w:pPr>
    </w:p>
    <w:p w14:paraId="44EA5D6F" w14:textId="77777777" w:rsidR="00A83998" w:rsidRDefault="00A83998" w:rsidP="00841EAE">
      <w:pPr>
        <w:rPr>
          <w:b/>
          <w:bCs/>
          <w:u w:val="single"/>
        </w:rPr>
      </w:pPr>
    </w:p>
    <w:p w14:paraId="5CC5D7F1" w14:textId="77777777" w:rsidR="00A83998" w:rsidRDefault="00A83998" w:rsidP="00841EAE">
      <w:pPr>
        <w:rPr>
          <w:b/>
          <w:bCs/>
          <w:u w:val="single"/>
        </w:rPr>
      </w:pPr>
    </w:p>
    <w:p w14:paraId="14CDA7E5" w14:textId="77777777" w:rsidR="00A83998" w:rsidRDefault="00A83998" w:rsidP="00841EAE">
      <w:pPr>
        <w:rPr>
          <w:b/>
          <w:bCs/>
          <w:u w:val="single"/>
        </w:rPr>
      </w:pPr>
    </w:p>
    <w:p w14:paraId="38BE42FC" w14:textId="77777777" w:rsidR="00A83998" w:rsidRDefault="00A83998" w:rsidP="00841EAE">
      <w:pPr>
        <w:rPr>
          <w:b/>
          <w:bCs/>
          <w:u w:val="single"/>
        </w:rPr>
      </w:pPr>
    </w:p>
    <w:p w14:paraId="3EF1A4C7" w14:textId="77777777" w:rsidR="00A83998" w:rsidRDefault="00A83998" w:rsidP="00841EAE">
      <w:pPr>
        <w:rPr>
          <w:b/>
          <w:bCs/>
          <w:u w:val="single"/>
        </w:rPr>
      </w:pPr>
    </w:p>
    <w:p w14:paraId="7EED92BE" w14:textId="77777777" w:rsidR="00A83998" w:rsidRDefault="00A83998" w:rsidP="00841EAE">
      <w:pPr>
        <w:rPr>
          <w:b/>
          <w:bCs/>
          <w:u w:val="single"/>
        </w:rPr>
      </w:pPr>
    </w:p>
    <w:p w14:paraId="4A922D1E" w14:textId="77777777" w:rsidR="00A83998" w:rsidRDefault="00A83998" w:rsidP="00841EAE">
      <w:pPr>
        <w:rPr>
          <w:b/>
          <w:bCs/>
          <w:u w:val="single"/>
        </w:rPr>
      </w:pPr>
    </w:p>
    <w:p w14:paraId="0E98906E" w14:textId="77777777" w:rsidR="00A83998" w:rsidRDefault="00A83998" w:rsidP="00841EAE">
      <w:pPr>
        <w:rPr>
          <w:b/>
          <w:bCs/>
          <w:u w:val="single"/>
        </w:rPr>
      </w:pPr>
    </w:p>
    <w:p w14:paraId="53268DB6" w14:textId="77777777" w:rsidR="00A83998" w:rsidRDefault="00A83998" w:rsidP="00841EAE">
      <w:pPr>
        <w:rPr>
          <w:b/>
          <w:bCs/>
          <w:u w:val="single"/>
        </w:rPr>
      </w:pPr>
    </w:p>
    <w:p w14:paraId="5FAE2152" w14:textId="77777777" w:rsidR="00A83998" w:rsidRDefault="00A83998" w:rsidP="00841EAE">
      <w:pPr>
        <w:rPr>
          <w:b/>
          <w:bCs/>
          <w:u w:val="single"/>
        </w:rPr>
      </w:pPr>
    </w:p>
    <w:p w14:paraId="303044AE" w14:textId="09175896" w:rsidR="00841EAE" w:rsidRDefault="00841EAE" w:rsidP="00841EAE">
      <w:pPr>
        <w:rPr>
          <w:b/>
          <w:bCs/>
          <w:u w:val="single"/>
        </w:rPr>
      </w:pPr>
      <w:r w:rsidRPr="00841EAE">
        <w:rPr>
          <w:b/>
          <w:bCs/>
          <w:u w:val="single"/>
        </w:rPr>
        <w:t>Typologies des mises en scène de Molière : tendances et tentations</w:t>
      </w:r>
    </w:p>
    <w:p w14:paraId="3057FE8C" w14:textId="3ACD008D" w:rsidR="00841EAE" w:rsidRDefault="00841EAE" w:rsidP="00841EAE">
      <w:pPr>
        <w:rPr>
          <w:b/>
          <w:bCs/>
          <w:u w:val="single"/>
        </w:rPr>
      </w:pPr>
    </w:p>
    <w:p w14:paraId="659AE3D5" w14:textId="77777777" w:rsidR="00841EAE" w:rsidRPr="00841EAE" w:rsidRDefault="00841EAE" w:rsidP="00841EAE">
      <w:pPr>
        <w:rPr>
          <w:b/>
          <w:bCs/>
          <w:u w:val="single"/>
        </w:rPr>
      </w:pPr>
    </w:p>
    <w:p w14:paraId="46C788D9" w14:textId="77777777" w:rsidR="00841EAE" w:rsidRDefault="00841EAE" w:rsidP="00841EAE">
      <w:r>
        <w:t xml:space="preserve">Lien </w:t>
      </w:r>
      <w:proofErr w:type="spellStart"/>
      <w:r>
        <w:t>ppt</w:t>
      </w:r>
      <w:proofErr w:type="spellEnd"/>
    </w:p>
    <w:p w14:paraId="6FD9CB2A" w14:textId="77777777" w:rsidR="00841EAE" w:rsidRDefault="00033A5C" w:rsidP="00841EAE">
      <w:hyperlink r:id="rId30" w:history="1">
        <w:r w:rsidR="00841EAE" w:rsidRPr="00FC29E4">
          <w:rPr>
            <w:rStyle w:val="Lienhypertexte"/>
          </w:rPr>
          <w:t>https://www.dropbox.com/sh/d2hzrhjo0ihfn9y/AAATbyDoeetkxUPVbNCOamOZa?dl=0&amp;preview=Molière+sur+scène-diapo+Yannic+Mancel.pptx</w:t>
        </w:r>
      </w:hyperlink>
    </w:p>
    <w:p w14:paraId="1F8A4255" w14:textId="77777777" w:rsidR="00841EAE" w:rsidRDefault="00841EAE" w:rsidP="00841EAE"/>
    <w:p w14:paraId="778FC435" w14:textId="14AC2803" w:rsidR="007E6721" w:rsidRPr="007E6721" w:rsidRDefault="007E6721" w:rsidP="00841EAE">
      <w:pPr>
        <w:rPr>
          <w:b/>
          <w:bCs/>
        </w:rPr>
      </w:pPr>
      <w:r w:rsidRPr="007E6721">
        <w:rPr>
          <w:b/>
          <w:bCs/>
        </w:rPr>
        <w:t>De la fin du XIXème à la Seconde Guerre mondiale</w:t>
      </w:r>
    </w:p>
    <w:p w14:paraId="49E1902F" w14:textId="77777777" w:rsidR="007E6721" w:rsidRDefault="007E6721" w:rsidP="00841EAE"/>
    <w:p w14:paraId="1153FE66" w14:textId="6167101A" w:rsidR="00841EAE" w:rsidRDefault="00841EAE" w:rsidP="00841EAE">
      <w:r>
        <w:t>XIXème siècle : cliché de représentation du XVIIème : toiles peintes, salon</w:t>
      </w:r>
      <w:r w:rsidR="007E6721">
        <w:t xml:space="preserve"> en décor</w:t>
      </w:r>
      <w:r>
        <w:t xml:space="preserve">, jeu privé de corps, de </w:t>
      </w:r>
      <w:proofErr w:type="spellStart"/>
      <w:r>
        <w:t>mvts</w:t>
      </w:r>
      <w:proofErr w:type="spellEnd"/>
      <w:r>
        <w:t>. On déclame</w:t>
      </w:r>
      <w:r w:rsidR="007E6721">
        <w:t xml:space="preserve"> le texte, c’est tout</w:t>
      </w:r>
      <w:r>
        <w:t xml:space="preserve">. Utilisation moralisatrice, on met en valeur les raisonneurs, les tempérants. </w:t>
      </w:r>
      <w:r w:rsidR="007E6721">
        <w:t>Influence de l’</w:t>
      </w:r>
      <w:r>
        <w:t xml:space="preserve">Idéologie de la Restauration qui veut mettre un terme aux </w:t>
      </w:r>
      <w:r w:rsidR="007E6721">
        <w:t>excès</w:t>
      </w:r>
      <w:r>
        <w:t xml:space="preserve"> du romantisme. Faut attendre début du XXème pour </w:t>
      </w:r>
      <w:r w:rsidR="007E6721">
        <w:t>changer cette ligne là</w:t>
      </w:r>
    </w:p>
    <w:p w14:paraId="5E535782" w14:textId="77777777" w:rsidR="00841EAE" w:rsidRDefault="00841EAE" w:rsidP="00841EAE"/>
    <w:p w14:paraId="3E5108DE" w14:textId="1D2DF0D7" w:rsidR="00841EAE" w:rsidRDefault="00841EAE" w:rsidP="00841EAE">
      <w:r>
        <w:t>Copeau,</w:t>
      </w:r>
      <w:r w:rsidR="00944867">
        <w:t xml:space="preserve"> au début du XXème siècle,</w:t>
      </w:r>
      <w:r w:rsidR="007E6721">
        <w:t xml:space="preserve"> juste avant la première guerre mondiale,</w:t>
      </w:r>
      <w:r>
        <w:t xml:space="preserve"> retrouve tréteaux nu</w:t>
      </w:r>
      <w:r w:rsidR="00944867">
        <w:t>s</w:t>
      </w:r>
      <w:r>
        <w:t xml:space="preserve">, jeu athlétique des bateleurs du Pont </w:t>
      </w:r>
      <w:r w:rsidR="00944867">
        <w:t>N</w:t>
      </w:r>
      <w:r>
        <w:t>euf.</w:t>
      </w:r>
    </w:p>
    <w:p w14:paraId="3A3D277E" w14:textId="209223FF" w:rsidR="007E6721" w:rsidRPr="007E6721" w:rsidRDefault="007E6721" w:rsidP="007E6721">
      <w:pPr>
        <w:rPr>
          <w:rFonts w:ascii="Times New Roman" w:eastAsia="Times New Roman" w:hAnsi="Times New Roman" w:cs="Times New Roman"/>
          <w:lang w:eastAsia="fr-FR"/>
        </w:rPr>
      </w:pPr>
      <w:r>
        <w:t xml:space="preserve">Il </w:t>
      </w:r>
      <w:r w:rsidRPr="007E6721">
        <w:rPr>
          <w:rFonts w:ascii="Times New Roman" w:eastAsia="Times New Roman" w:hAnsi="Times New Roman" w:cs="Times New Roman"/>
          <w:lang w:eastAsia="fr-FR"/>
        </w:rPr>
        <w:t>voulait créer un théâtre populaire, dégagé du mercantilisme, et rajeunir l'art du décor et de la mise en scène. Cet essai de rénovation l'amène à privilégier l'œuvre et l'acteur</w:t>
      </w:r>
      <w:r>
        <w:rPr>
          <w:rFonts w:ascii="Times New Roman" w:eastAsia="Times New Roman" w:hAnsi="Times New Roman" w:cs="Times New Roman"/>
          <w:lang w:eastAsia="fr-FR"/>
        </w:rPr>
        <w:t>.</w:t>
      </w:r>
    </w:p>
    <w:p w14:paraId="067D3596" w14:textId="5720D6A7" w:rsidR="007E6721" w:rsidRDefault="007E6721" w:rsidP="00841EAE"/>
    <w:p w14:paraId="45CE030A" w14:textId="35B7DF74" w:rsidR="00841EAE" w:rsidRDefault="00841EAE" w:rsidP="00841EAE">
      <w:r>
        <w:t xml:space="preserve">Dès première saison du Vieux </w:t>
      </w:r>
      <w:proofErr w:type="gramStart"/>
      <w:r w:rsidR="00944867">
        <w:t>C</w:t>
      </w:r>
      <w:r>
        <w:t>olombier,</w:t>
      </w:r>
      <w:r w:rsidR="007E6721">
        <w:t xml:space="preserve">  dans</w:t>
      </w:r>
      <w:proofErr w:type="gramEnd"/>
      <w:r w:rsidR="007E6721">
        <w:t xml:space="preserve"> le théâtre qu’il créé à Paris, dans le 6eme arrondissement,</w:t>
      </w:r>
      <w:r>
        <w:t xml:space="preserve"> il impose deux farces, la jalousie du barbouillé, et L’amour médecin, puis monte Scapin</w:t>
      </w:r>
    </w:p>
    <w:p w14:paraId="0B578109" w14:textId="5FE14FAE" w:rsidR="00841EAE" w:rsidRDefault="00841EAE" w:rsidP="00841EAE">
      <w:r>
        <w:t>Dans</w:t>
      </w:r>
      <w:r w:rsidR="007E6721">
        <w:t xml:space="preserve"> </w:t>
      </w:r>
      <w:proofErr w:type="gramStart"/>
      <w:r w:rsidR="007E6721">
        <w:t xml:space="preserve">les </w:t>
      </w:r>
      <w:r>
        <w:t xml:space="preserve"> photos</w:t>
      </w:r>
      <w:proofErr w:type="gramEnd"/>
      <w:r>
        <w:t>, montre élasticité du corps de l’acteur (entrechats, sauts périlleux)</w:t>
      </w:r>
    </w:p>
    <w:p w14:paraId="36FDE70C" w14:textId="7CA6E5F7" w:rsidR="00841EAE" w:rsidRDefault="00841EAE" w:rsidP="00841EAE"/>
    <w:p w14:paraId="175D32C7" w14:textId="64D7C1E6" w:rsidR="00841EAE" w:rsidRDefault="00841EAE" w:rsidP="00841EAE">
      <w:r>
        <w:t xml:space="preserve">20 ans plus tard, Jouvet, en 1936, reprend le flambeau de Copeau. Jouvet monte </w:t>
      </w:r>
      <w:r w:rsidR="007E6721">
        <w:t xml:space="preserve">au Théâtre </w:t>
      </w:r>
      <w:proofErr w:type="gramStart"/>
      <w:r w:rsidR="007E6721">
        <w:t xml:space="preserve">de </w:t>
      </w:r>
      <w:r>
        <w:t xml:space="preserve"> l’Athénée</w:t>
      </w:r>
      <w:proofErr w:type="gramEnd"/>
      <w:r>
        <w:t xml:space="preserve"> </w:t>
      </w:r>
      <w:r w:rsidR="00944867">
        <w:t>L</w:t>
      </w:r>
      <w:r>
        <w:t>’école des femmes</w:t>
      </w:r>
      <w:r w:rsidR="007E6721">
        <w:t xml:space="preserve">, puis, </w:t>
      </w:r>
      <w:r>
        <w:t xml:space="preserve">49, monte Don </w:t>
      </w:r>
      <w:r w:rsidR="00944867">
        <w:t>J</w:t>
      </w:r>
      <w:r>
        <w:t xml:space="preserve">uan, et 1950, </w:t>
      </w:r>
      <w:r w:rsidR="00944867">
        <w:t>T</w:t>
      </w:r>
      <w:r>
        <w:t>artuffe.</w:t>
      </w:r>
    </w:p>
    <w:p w14:paraId="6D71BD07" w14:textId="7B84A8AB" w:rsidR="00841EAE" w:rsidRDefault="00841EAE" w:rsidP="00841EAE">
      <w:r>
        <w:t xml:space="preserve">Chez Jouvet, prise en compte, de la gravité, de la cruauté du théâtre de Molière, notamment des hommes âgés sur les jeunes femmes (Agnès, Marianne, Elvire). </w:t>
      </w:r>
      <w:r w:rsidR="00944867">
        <w:t xml:space="preserve">Bernard </w:t>
      </w:r>
      <w:r>
        <w:t xml:space="preserve">Dort </w:t>
      </w:r>
      <w:proofErr w:type="gramStart"/>
      <w:r>
        <w:t xml:space="preserve">dira </w:t>
      </w:r>
      <w:r w:rsidR="007E6721">
        <w:t xml:space="preserve"> que</w:t>
      </w:r>
      <w:proofErr w:type="gramEnd"/>
      <w:r w:rsidR="007E6721">
        <w:t xml:space="preserve"> les personnages qu’il incarne ont </w:t>
      </w:r>
      <w:r>
        <w:t>« une inquiétante étrangeté ».</w:t>
      </w:r>
    </w:p>
    <w:p w14:paraId="3F6DB359" w14:textId="77777777" w:rsidR="00841EAE" w:rsidRDefault="00841EAE" w:rsidP="00841EAE"/>
    <w:p w14:paraId="2DDCE636" w14:textId="77777777" w:rsidR="00841EAE" w:rsidRDefault="00841EAE" w:rsidP="00841EAE">
      <w:pPr>
        <w:rPr>
          <w:b/>
          <w:bCs/>
          <w:u w:val="single"/>
        </w:rPr>
      </w:pPr>
    </w:p>
    <w:p w14:paraId="12A1FB6C" w14:textId="5AC10CC5" w:rsidR="007E6721" w:rsidRDefault="00841EAE" w:rsidP="00841EAE">
      <w:pPr>
        <w:rPr>
          <w:b/>
          <w:bCs/>
          <w:u w:val="single"/>
        </w:rPr>
      </w:pPr>
      <w:r w:rsidRPr="002A27BC">
        <w:rPr>
          <w:b/>
          <w:bCs/>
          <w:u w:val="single"/>
        </w:rPr>
        <w:t xml:space="preserve">A partir des années </w:t>
      </w:r>
      <w:proofErr w:type="gramStart"/>
      <w:r w:rsidRPr="002A27BC">
        <w:rPr>
          <w:b/>
          <w:bCs/>
          <w:u w:val="single"/>
        </w:rPr>
        <w:t>60</w:t>
      </w:r>
      <w:r w:rsidR="009B622E">
        <w:rPr>
          <w:b/>
          <w:bCs/>
          <w:u w:val="single"/>
        </w:rPr>
        <w:t xml:space="preserve"> </w:t>
      </w:r>
      <w:r w:rsidRPr="002A27BC">
        <w:rPr>
          <w:b/>
          <w:bCs/>
          <w:u w:val="single"/>
        </w:rPr>
        <w:t> :</w:t>
      </w:r>
      <w:proofErr w:type="gramEnd"/>
      <w:r w:rsidRPr="002A27BC">
        <w:rPr>
          <w:b/>
          <w:bCs/>
          <w:u w:val="single"/>
        </w:rPr>
        <w:t xml:space="preserve"> ten</w:t>
      </w:r>
      <w:r>
        <w:rPr>
          <w:b/>
          <w:bCs/>
          <w:u w:val="single"/>
        </w:rPr>
        <w:t>ta</w:t>
      </w:r>
      <w:r w:rsidRPr="002A27BC">
        <w:rPr>
          <w:b/>
          <w:bCs/>
          <w:u w:val="single"/>
        </w:rPr>
        <w:t>tion du ré</w:t>
      </w:r>
      <w:r>
        <w:rPr>
          <w:b/>
          <w:bCs/>
          <w:u w:val="single"/>
        </w:rPr>
        <w:t>alisme</w:t>
      </w:r>
      <w:r w:rsidRPr="002A27BC">
        <w:rPr>
          <w:b/>
          <w:bCs/>
          <w:u w:val="single"/>
        </w:rPr>
        <w:t xml:space="preserve"> soci</w:t>
      </w:r>
      <w:r>
        <w:rPr>
          <w:b/>
          <w:bCs/>
          <w:u w:val="single"/>
        </w:rPr>
        <w:t>al</w:t>
      </w:r>
      <w:r w:rsidRPr="002A27BC">
        <w:rPr>
          <w:b/>
          <w:bCs/>
          <w:u w:val="single"/>
        </w:rPr>
        <w:t>, pol</w:t>
      </w:r>
      <w:r>
        <w:rPr>
          <w:b/>
          <w:bCs/>
          <w:u w:val="single"/>
        </w:rPr>
        <w:t>i</w:t>
      </w:r>
      <w:r w:rsidRPr="002A27BC">
        <w:rPr>
          <w:b/>
          <w:bCs/>
          <w:u w:val="single"/>
        </w:rPr>
        <w:t>tique</w:t>
      </w:r>
    </w:p>
    <w:p w14:paraId="0E7863E3" w14:textId="2B87C51F" w:rsidR="00841EAE" w:rsidRDefault="00841EAE" w:rsidP="00841EAE">
      <w:pPr>
        <w:rPr>
          <w:b/>
          <w:bCs/>
          <w:u w:val="single"/>
        </w:rPr>
      </w:pPr>
      <w:r w:rsidRPr="002A27BC">
        <w:rPr>
          <w:b/>
          <w:bCs/>
          <w:u w:val="single"/>
        </w:rPr>
        <w:t xml:space="preserve"> </w:t>
      </w:r>
    </w:p>
    <w:p w14:paraId="3B9CACC5" w14:textId="3AAB1E3B" w:rsidR="00841EAE" w:rsidRPr="002A27BC" w:rsidRDefault="007E6721" w:rsidP="00841EAE">
      <w:r>
        <w:t>C’est la t</w:t>
      </w:r>
      <w:r w:rsidR="00841EAE" w:rsidRPr="002A27BC">
        <w:t>entation majoritaire</w:t>
      </w:r>
    </w:p>
    <w:p w14:paraId="049CC8FA" w14:textId="77777777" w:rsidR="00841EAE" w:rsidRDefault="00841EAE" w:rsidP="00841EAE">
      <w:r>
        <w:t>Critique historico sociale, rapport au politique, relecture critique des classiques</w:t>
      </w:r>
    </w:p>
    <w:p w14:paraId="4A1F294D" w14:textId="7829E1CB" w:rsidR="00841EAE" w:rsidRDefault="007E6721" w:rsidP="00841EAE">
      <w:r>
        <w:t xml:space="preserve">Roger </w:t>
      </w:r>
      <w:r w:rsidR="00841EAE">
        <w:t>Planchon</w:t>
      </w:r>
      <w:r>
        <w:t xml:space="preserve"> fait un travail d’historien pour sa mise en scène de Tartuffe : il est</w:t>
      </w:r>
      <w:r w:rsidR="00841EAE">
        <w:t xml:space="preserve"> le premier a convoqué l’histoire</w:t>
      </w:r>
      <w:r>
        <w:t xml:space="preserve"> et la </w:t>
      </w:r>
      <w:r w:rsidR="00841EAE">
        <w:t>psycha</w:t>
      </w:r>
      <w:r w:rsidR="00944867">
        <w:t>nalyse</w:t>
      </w:r>
      <w:r>
        <w:t>.</w:t>
      </w:r>
    </w:p>
    <w:p w14:paraId="28804F69" w14:textId="77777777" w:rsidR="00841EAE" w:rsidRDefault="00841EAE" w:rsidP="00841EAE">
      <w:r>
        <w:t>Il va chercher de se démarquer de l’héritage des lectures successives de la pièce</w:t>
      </w:r>
    </w:p>
    <w:p w14:paraId="5D7330DB" w14:textId="7380E20B" w:rsidR="00841EAE" w:rsidRDefault="00841EAE" w:rsidP="00841EAE">
      <w:r>
        <w:t>« </w:t>
      </w:r>
      <w:r w:rsidR="00944867">
        <w:t>V</w:t>
      </w:r>
      <w:r>
        <w:t xml:space="preserve">ers 1850, </w:t>
      </w:r>
      <w:r w:rsidR="00944867">
        <w:t>T</w:t>
      </w:r>
      <w:r>
        <w:t xml:space="preserve">artuffe est un vilain enfant gâté, que l’institution doit exclure. En 1900, la </w:t>
      </w:r>
      <w:r w:rsidR="00944867">
        <w:t>C</w:t>
      </w:r>
      <w:r>
        <w:t xml:space="preserve">omédie française est devenue très anticléricale, noyautée par la franc maçonnerie. Tous les catholiques sont des Tartuffe, c’est le message de la </w:t>
      </w:r>
      <w:r w:rsidR="00944867">
        <w:t>C</w:t>
      </w:r>
      <w:r>
        <w:t>omédie française. En 1950, sous l’influence d’écrivain chrétien déchiré comme Mauriac, ou Bernanos, Tartuffe devient un personnage claudélien entre</w:t>
      </w:r>
      <w:r w:rsidR="00944867">
        <w:t xml:space="preserve"> la</w:t>
      </w:r>
      <w:r>
        <w:t xml:space="preserve"> foi et la chair, et c’est ainsi que Jouvet va le jouer. </w:t>
      </w:r>
      <w:r w:rsidR="007E6721">
        <w:t>Un d</w:t>
      </w:r>
      <w:r>
        <w:t>ésir charnel qui le porte vers le corps d’Elvire</w:t>
      </w:r>
      <w:r w:rsidR="007E6721">
        <w:t> »</w:t>
      </w:r>
      <w:r>
        <w:t xml:space="preserve">. </w:t>
      </w:r>
    </w:p>
    <w:p w14:paraId="272626DD" w14:textId="72ADE629" w:rsidR="00841EAE" w:rsidRDefault="00841EAE" w:rsidP="00841EAE">
      <w:r>
        <w:lastRenderedPageBreak/>
        <w:t>Planchon dira</w:t>
      </w:r>
      <w:r w:rsidR="007E6721">
        <w:t> : </w:t>
      </w:r>
      <w:proofErr w:type="gramStart"/>
      <w:r w:rsidR="007E6721">
        <w:t>« </w:t>
      </w:r>
      <w:r>
        <w:t xml:space="preserve"> j’ai</w:t>
      </w:r>
      <w:proofErr w:type="gramEnd"/>
      <w:r>
        <w:t xml:space="preserve"> lu Marx et Freud, je vais vous proposer un </w:t>
      </w:r>
      <w:r w:rsidR="00944867">
        <w:t>T</w:t>
      </w:r>
      <w:r>
        <w:t>artuffe éclairé par la lutte des classes, qui se rattache à un des trois ordres, le clergé qui tente de laisser debout les privilèges et l’</w:t>
      </w:r>
      <w:r w:rsidR="007E6721">
        <w:t>A</w:t>
      </w:r>
      <w:r>
        <w:t>ncien régime</w:t>
      </w:r>
      <w:r w:rsidR="007E6721">
        <w:t>.</w:t>
      </w:r>
    </w:p>
    <w:p w14:paraId="449D1FCD" w14:textId="77777777" w:rsidR="007E6721" w:rsidRDefault="007E6721" w:rsidP="00841EAE"/>
    <w:p w14:paraId="7DADB5F0" w14:textId="0FEEFCDE" w:rsidR="00841EAE" w:rsidRDefault="00841EAE" w:rsidP="00841EAE">
      <w:r>
        <w:t xml:space="preserve">A partir de cette </w:t>
      </w:r>
      <w:proofErr w:type="gramStart"/>
      <w:r>
        <w:t xml:space="preserve">époque </w:t>
      </w:r>
      <w:r w:rsidR="009B622E">
        <w:t>,</w:t>
      </w:r>
      <w:proofErr w:type="gramEnd"/>
      <w:r w:rsidR="009B622E">
        <w:t xml:space="preserve"> </w:t>
      </w:r>
      <w:r>
        <w:t>un metteur en scène ne pourra plus monter un classique sans s’intéresser à l’</w:t>
      </w:r>
      <w:r w:rsidR="007E6721">
        <w:t>H</w:t>
      </w:r>
      <w:r>
        <w:t xml:space="preserve">istoire, et notamment </w:t>
      </w:r>
      <w:r w:rsidR="007E6721">
        <w:t>à</w:t>
      </w:r>
      <w:r>
        <w:t xml:space="preserve"> l’</w:t>
      </w:r>
      <w:r w:rsidR="007E6721">
        <w:t>H</w:t>
      </w:r>
      <w:r>
        <w:t xml:space="preserve">istoire du peuple ( Duby, Nora, etc…, collection </w:t>
      </w:r>
      <w:r w:rsidR="007E6721">
        <w:t>« L</w:t>
      </w:r>
      <w:r>
        <w:t>a vie quotidienne</w:t>
      </w:r>
      <w:r w:rsidR="007E6721">
        <w:t>… »</w:t>
      </w:r>
      <w:r>
        <w:t xml:space="preserve"> </w:t>
      </w:r>
      <w:r w:rsidR="007E6721">
        <w:t>)</w:t>
      </w:r>
    </w:p>
    <w:p w14:paraId="0C29A73C" w14:textId="6E16F767" w:rsidR="00841EAE" w:rsidRDefault="00841EAE" w:rsidP="00841EAE">
      <w:r>
        <w:t xml:space="preserve">L’esthétique de Planchon pour son </w:t>
      </w:r>
      <w:r w:rsidR="00944867">
        <w:t>T</w:t>
      </w:r>
      <w:r>
        <w:t>artuffe,</w:t>
      </w:r>
      <w:r w:rsidR="009B622E">
        <w:t xml:space="preserve"> se </w:t>
      </w:r>
      <w:proofErr w:type="gramStart"/>
      <w:r w:rsidR="009B622E">
        <w:t xml:space="preserve">situe </w:t>
      </w:r>
      <w:r>
        <w:t xml:space="preserve"> entre</w:t>
      </w:r>
      <w:proofErr w:type="gramEnd"/>
      <w:r>
        <w:t xml:space="preserve"> baroque et classicisme, mais privilégie le baroque. Fait appel à des tableaux</w:t>
      </w:r>
    </w:p>
    <w:p w14:paraId="350163C4" w14:textId="6DD0F2D4" w:rsidR="00841EAE" w:rsidRDefault="00841EAE" w:rsidP="00841EAE">
      <w:r>
        <w:t>Rideau de scène</w:t>
      </w:r>
      <w:r w:rsidR="009B622E">
        <w:t xml:space="preserve"> : </w:t>
      </w:r>
      <w:r>
        <w:t xml:space="preserve"> un christ mort (peint par un anonyme du musée de Dijon)</w:t>
      </w:r>
    </w:p>
    <w:p w14:paraId="115D2E2C" w14:textId="332C1C80" w:rsidR="00841EAE" w:rsidRDefault="00841EAE" w:rsidP="00841EAE">
      <w:r>
        <w:t>Entrée par</w:t>
      </w:r>
      <w:r w:rsidR="009B622E">
        <w:t xml:space="preserve"> </w:t>
      </w:r>
      <w:proofErr w:type="gramStart"/>
      <w:r w:rsidR="009B622E">
        <w:t xml:space="preserve">une </w:t>
      </w:r>
      <w:r>
        <w:t xml:space="preserve"> porte</w:t>
      </w:r>
      <w:proofErr w:type="gramEnd"/>
      <w:r>
        <w:t xml:space="preserve"> à l’endroit du sexe (potache, Planchon</w:t>
      </w:r>
      <w:r w:rsidR="00944867">
        <w:t>…</w:t>
      </w:r>
      <w:r>
        <w:t>)</w:t>
      </w:r>
    </w:p>
    <w:p w14:paraId="3EC10AE7" w14:textId="77777777" w:rsidR="00841EAE" w:rsidRDefault="00841EAE" w:rsidP="00841EAE">
      <w:r>
        <w:t>On trouve Orgon en plein déménagement, il va dans un nouveau palais</w:t>
      </w:r>
    </w:p>
    <w:p w14:paraId="0ECC0D3F" w14:textId="20160587" w:rsidR="00841EAE" w:rsidRDefault="009B622E" w:rsidP="00841EAE">
      <w:r>
        <w:t xml:space="preserve">Tableaux du </w:t>
      </w:r>
      <w:r w:rsidR="00841EAE">
        <w:t xml:space="preserve">Massacre des </w:t>
      </w:r>
      <w:r>
        <w:t>I</w:t>
      </w:r>
      <w:r w:rsidR="00841EAE">
        <w:t xml:space="preserve">nnocents, statue équestre de </w:t>
      </w:r>
      <w:proofErr w:type="spellStart"/>
      <w:r w:rsidR="00841EAE">
        <w:t>L</w:t>
      </w:r>
      <w:proofErr w:type="spellEnd"/>
      <w:r w:rsidR="00841EAE">
        <w:t xml:space="preserve"> XIV, sacrifice d’Isaac, évoque l’attitude terrible, symboliquement meurtrière à l’encontre de </w:t>
      </w:r>
      <w:proofErr w:type="spellStart"/>
      <w:r w:rsidR="00841EAE">
        <w:t>Damis</w:t>
      </w:r>
      <w:proofErr w:type="spellEnd"/>
      <w:r w:rsidR="00841EAE">
        <w:t xml:space="preserve"> et Marianne.</w:t>
      </w:r>
    </w:p>
    <w:p w14:paraId="4524EEBF" w14:textId="06887EE2" w:rsidR="00841EAE" w:rsidRDefault="00841EAE" w:rsidP="00841EAE">
      <w:r>
        <w:t>Dimension métaphorique</w:t>
      </w:r>
      <w:r w:rsidR="009B622E">
        <w:t xml:space="preserve"> de ces tableaux, de ce décor</w:t>
      </w:r>
    </w:p>
    <w:p w14:paraId="34E7EC74" w14:textId="3D78667D" w:rsidR="00841EAE" w:rsidRDefault="00841EAE" w:rsidP="00841EAE">
      <w:r>
        <w:t>Exalt</w:t>
      </w:r>
      <w:r w:rsidR="009B622E">
        <w:t>ation de</w:t>
      </w:r>
      <w:r>
        <w:t xml:space="preserve"> la nudité des corps autant que religion, dans les choix esthétiques de Planchon, donc contradiction entre désir de chair et rigueur castratrice de la foi catholique.</w:t>
      </w:r>
    </w:p>
    <w:p w14:paraId="49A5E575" w14:textId="02F8379F" w:rsidR="00841EAE" w:rsidRDefault="00841EAE" w:rsidP="00841EAE">
      <w:r>
        <w:t xml:space="preserve">Planchon met aussi en avant une tentation homosexuelle de Orgon pour Tartuffe, et celui-ci s’en sert pour séduire Orgon (le XIXème ne le citera jamais). Quand </w:t>
      </w:r>
      <w:proofErr w:type="spellStart"/>
      <w:r>
        <w:t>a</w:t>
      </w:r>
      <w:proofErr w:type="spellEnd"/>
      <w:r>
        <w:t xml:space="preserve"> deux reprises, un personnage féminin dit </w:t>
      </w:r>
      <w:proofErr w:type="gramStart"/>
      <w:r>
        <w:t>qu</w:t>
      </w:r>
      <w:r w:rsidR="00944867">
        <w:t>’</w:t>
      </w:r>
      <w:r>
        <w:t xml:space="preserve"> Orgon</w:t>
      </w:r>
      <w:proofErr w:type="gramEnd"/>
      <w:r>
        <w:t xml:space="preserve"> peut se marier avec Tartuffe plutôt qu</w:t>
      </w:r>
      <w:r w:rsidR="00944867">
        <w:t>’avec</w:t>
      </w:r>
      <w:r>
        <w:t xml:space="preserve"> Marianne, on entend dans le texte cette tendance homosexuelle.</w:t>
      </w:r>
    </w:p>
    <w:p w14:paraId="7C60A03A" w14:textId="77777777" w:rsidR="00841EAE" w:rsidRDefault="00841EAE" w:rsidP="00841EAE"/>
    <w:p w14:paraId="08675A51" w14:textId="77777777" w:rsidR="00841EAE" w:rsidRDefault="00841EAE" w:rsidP="00841EAE"/>
    <w:p w14:paraId="2E1288CB" w14:textId="77777777" w:rsidR="00841EAE" w:rsidRDefault="00841EAE" w:rsidP="00841EAE"/>
    <w:p w14:paraId="181691CA" w14:textId="77777777" w:rsidR="00841EAE" w:rsidRDefault="00841EAE" w:rsidP="00841EAE"/>
    <w:p w14:paraId="34E3C2EF" w14:textId="198BBA22" w:rsidR="00841EAE" w:rsidRDefault="00841EAE" w:rsidP="00841EAE">
      <w:r>
        <w:t>Patrice Chéreau</w:t>
      </w:r>
      <w:r w:rsidR="009B622E">
        <w:t>, année 70</w:t>
      </w:r>
    </w:p>
    <w:p w14:paraId="20BA086B" w14:textId="792B6FA7" w:rsidR="00841EAE" w:rsidRDefault="00841EAE" w:rsidP="00841EAE">
      <w:r>
        <w:t xml:space="preserve">Une seule pièce, Don Juan. Il est en difficulté financière, et Marcel </w:t>
      </w:r>
      <w:r w:rsidR="009B622E">
        <w:t>M</w:t>
      </w:r>
      <w:r>
        <w:t>aréchal</w:t>
      </w:r>
      <w:r w:rsidR="009B622E">
        <w:t xml:space="preserve"> (Tréteaux de France)</w:t>
      </w:r>
      <w:r>
        <w:t xml:space="preserve"> lui propose une mise en scène de Don Juan à Lyon.</w:t>
      </w:r>
    </w:p>
    <w:p w14:paraId="1BE1B030" w14:textId="214E9901" w:rsidR="00841EAE" w:rsidRDefault="00841EAE" w:rsidP="00841EAE">
      <w:proofErr w:type="spellStart"/>
      <w:r>
        <w:t>Scéno</w:t>
      </w:r>
      <w:proofErr w:type="spellEnd"/>
      <w:r>
        <w:t xml:space="preserve"> : des petites maisons comme au </w:t>
      </w:r>
      <w:r w:rsidR="009B622E">
        <w:t>M</w:t>
      </w:r>
      <w:r>
        <w:t xml:space="preserve">onopoly, à la manière de </w:t>
      </w:r>
      <w:proofErr w:type="spellStart"/>
      <w:r>
        <w:t>Paladio</w:t>
      </w:r>
      <w:proofErr w:type="spellEnd"/>
      <w:r>
        <w:t xml:space="preserve"> </w:t>
      </w:r>
      <w:proofErr w:type="gramStart"/>
      <w:r>
        <w:t>( perspe</w:t>
      </w:r>
      <w:r w:rsidR="00944867">
        <w:t>c</w:t>
      </w:r>
      <w:r>
        <w:t>tives</w:t>
      </w:r>
      <w:proofErr w:type="gramEnd"/>
      <w:r>
        <w:t>)</w:t>
      </w:r>
    </w:p>
    <w:p w14:paraId="3C30E792" w14:textId="22012D54" w:rsidR="00841EAE" w:rsidRDefault="00841EAE" w:rsidP="00841EAE">
      <w:r>
        <w:t xml:space="preserve">Devant cet alignement de maison disproportionnées </w:t>
      </w:r>
      <w:proofErr w:type="gramStart"/>
      <w:r>
        <w:t>( si</w:t>
      </w:r>
      <w:proofErr w:type="gramEnd"/>
      <w:r>
        <w:t xml:space="preserve"> </w:t>
      </w:r>
      <w:r w:rsidR="009B622E">
        <w:t>l’</w:t>
      </w:r>
      <w:r>
        <w:t xml:space="preserve">acteur se rapproche, </w:t>
      </w:r>
      <w:r w:rsidR="009B622E">
        <w:t xml:space="preserve">maison </w:t>
      </w:r>
      <w:r>
        <w:t xml:space="preserve">à </w:t>
      </w:r>
      <w:proofErr w:type="spellStart"/>
      <w:r>
        <w:t>mi</w:t>
      </w:r>
      <w:r w:rsidR="009B622E">
        <w:t>-</w:t>
      </w:r>
      <w:r>
        <w:t>mollet</w:t>
      </w:r>
      <w:proofErr w:type="spellEnd"/>
      <w:r>
        <w:t>)</w:t>
      </w:r>
    </w:p>
    <w:p w14:paraId="3B30A67A" w14:textId="298D2163" w:rsidR="00841EAE" w:rsidRDefault="00841EAE" w:rsidP="00841EAE">
      <w:r>
        <w:t xml:space="preserve">Au premier plan, une tournette brechtienne (emprunté par Brecht à Piscator qui en est l’inventeur). Une tournette à vue, actionnée à vue par des personnages populaires, en haillons, qui </w:t>
      </w:r>
      <w:r w:rsidR="00944867">
        <w:t>l’</w:t>
      </w:r>
      <w:r>
        <w:t>actionnent comme des forçats. Rév</w:t>
      </w:r>
      <w:r w:rsidR="009B622E">
        <w:t>è</w:t>
      </w:r>
      <w:r>
        <w:t xml:space="preserve">le un grand oublié, méprisé par le personnage principal, c’est le peuple. Ces forçats vont faire tourner la roue de la fortune, et facilité l’accès de Don </w:t>
      </w:r>
      <w:r w:rsidR="00944867">
        <w:t>J</w:t>
      </w:r>
      <w:r>
        <w:t xml:space="preserve">uan à son destin, la sanction par la mort, dans un nomadisme, renforcé par la présence d’une </w:t>
      </w:r>
      <w:proofErr w:type="gramStart"/>
      <w:r>
        <w:t>charrette .</w:t>
      </w:r>
      <w:proofErr w:type="gramEnd"/>
      <w:r>
        <w:t xml:space="preserve"> Mise en scène très politique, réalisme social</w:t>
      </w:r>
    </w:p>
    <w:p w14:paraId="546F7960" w14:textId="77777777" w:rsidR="00841EAE" w:rsidRDefault="00841EAE" w:rsidP="00841EAE"/>
    <w:p w14:paraId="74A788B2" w14:textId="77777777" w:rsidR="009B622E" w:rsidRDefault="009B622E" w:rsidP="00841EAE"/>
    <w:p w14:paraId="2ED50995" w14:textId="77777777" w:rsidR="009B622E" w:rsidRDefault="009B622E" w:rsidP="00841EAE">
      <w:r>
        <w:t>JP Vincent (70-90)</w:t>
      </w:r>
    </w:p>
    <w:p w14:paraId="539036A9" w14:textId="3F11F446" w:rsidR="00841EAE" w:rsidRDefault="00841EAE" w:rsidP="00841EAE">
      <w:r>
        <w:t xml:space="preserve">Même mouvance, JP Vincent 1977, Misanthrope, avec </w:t>
      </w:r>
      <w:r w:rsidR="009B622E">
        <w:t xml:space="preserve">une </w:t>
      </w:r>
      <w:proofErr w:type="spellStart"/>
      <w:r>
        <w:t>scéno</w:t>
      </w:r>
      <w:proofErr w:type="spellEnd"/>
      <w:r>
        <w:t xml:space="preserve"> comme si on voyait l’envers du décor de Versailles, comme si Alceste unique adversaire du système de Louis XIV</w:t>
      </w:r>
    </w:p>
    <w:p w14:paraId="5E8DC29E" w14:textId="2F0E170E" w:rsidR="00841EAE" w:rsidRDefault="00841EAE" w:rsidP="00841EAE">
      <w:r>
        <w:t>Personnage porté par des comédiens avec un vécu</w:t>
      </w:r>
      <w:r w:rsidR="009B622E">
        <w:t>.</w:t>
      </w:r>
    </w:p>
    <w:p w14:paraId="7F6FFD56" w14:textId="77777777" w:rsidR="00841EAE" w:rsidRDefault="00841EAE" w:rsidP="00841EAE"/>
    <w:p w14:paraId="0656D990" w14:textId="77777777" w:rsidR="00841EAE" w:rsidRDefault="00841EAE" w:rsidP="00841EAE">
      <w:r>
        <w:t>1990, Fourberies de Scapin, avec E. Béart, et D. Auteuil.</w:t>
      </w:r>
    </w:p>
    <w:p w14:paraId="4CE50C9A" w14:textId="77777777" w:rsidR="00841EAE" w:rsidRDefault="00841EAE" w:rsidP="00841EAE">
      <w:proofErr w:type="spellStart"/>
      <w:r>
        <w:t>Scéno</w:t>
      </w:r>
      <w:proofErr w:type="spellEnd"/>
      <w:r>
        <w:t>, les toits de Naples, comme si tous les personnages ravalés aux chats de gouttières. Se réunissent là par défaut, en clandestinité. Réactive l’héritage de la commedia dell’arte.</w:t>
      </w:r>
    </w:p>
    <w:p w14:paraId="0A215EFE" w14:textId="77777777" w:rsidR="00841EAE" w:rsidRDefault="00841EAE" w:rsidP="00841EAE"/>
    <w:p w14:paraId="3D45F118" w14:textId="315B679E" w:rsidR="00841EAE" w:rsidRDefault="00841EAE" w:rsidP="00841EAE">
      <w:r>
        <w:t>1998, Tartuffe,</w:t>
      </w:r>
      <w:r w:rsidR="00944867">
        <w:t xml:space="preserve"> </w:t>
      </w:r>
      <w:r w:rsidR="009B622E">
        <w:t xml:space="preserve">toujours par </w:t>
      </w:r>
      <w:proofErr w:type="gramStart"/>
      <w:r w:rsidR="009B622E">
        <w:t>Vincent ,</w:t>
      </w:r>
      <w:proofErr w:type="gramEnd"/>
      <w:r w:rsidR="009B622E">
        <w:t xml:space="preserve"> </w:t>
      </w:r>
      <w:r>
        <w:t>qui ne laisse pas un souvenir impérissable. Immense pièce, escalier immense en courbe, d’où descend, au début du troisième acte, Tartuffe, comme si on lui</w:t>
      </w:r>
      <w:r w:rsidR="00944867">
        <w:t xml:space="preserve"> avait</w:t>
      </w:r>
      <w:r>
        <w:t xml:space="preserve"> donné le premier étage (souvent repris dans </w:t>
      </w:r>
      <w:proofErr w:type="spellStart"/>
      <w:r>
        <w:t>scéno</w:t>
      </w:r>
      <w:proofErr w:type="spellEnd"/>
      <w:r>
        <w:t>)</w:t>
      </w:r>
    </w:p>
    <w:p w14:paraId="30D98268" w14:textId="77777777" w:rsidR="00944867" w:rsidRDefault="00944867" w:rsidP="00841EAE"/>
    <w:p w14:paraId="3F3EEFC0" w14:textId="3DDD5F0A" w:rsidR="00841EAE" w:rsidRDefault="00841EAE" w:rsidP="00841EAE">
      <w:r>
        <w:t xml:space="preserve">Contre point :  Mnouchkine et son </w:t>
      </w:r>
      <w:r w:rsidR="00944867">
        <w:t>T</w:t>
      </w:r>
      <w:r>
        <w:t>artuffe de 1995.</w:t>
      </w:r>
    </w:p>
    <w:p w14:paraId="7093C82A" w14:textId="77777777" w:rsidR="009B622E" w:rsidRDefault="009B622E" w:rsidP="00841EAE"/>
    <w:p w14:paraId="6C805DE8" w14:textId="203783A7" w:rsidR="00841EAE" w:rsidRDefault="00841EAE" w:rsidP="00841EAE">
      <w:r>
        <w:t>A déjà monté l’</w:t>
      </w:r>
      <w:r w:rsidR="00944867">
        <w:t>A</w:t>
      </w:r>
      <w:r>
        <w:t xml:space="preserve">ge d’or en 1975, en actualisant commedia dell’arte. Arlequin /Abdallah </w:t>
      </w:r>
      <w:proofErr w:type="gramStart"/>
      <w:r>
        <w:t xml:space="preserve">( </w:t>
      </w:r>
      <w:r w:rsidR="00944867">
        <w:t>m</w:t>
      </w:r>
      <w:r>
        <w:t>ain</w:t>
      </w:r>
      <w:proofErr w:type="gramEnd"/>
      <w:r>
        <w:t xml:space="preserve"> d’œuvre immigré, avec </w:t>
      </w:r>
      <w:proofErr w:type="spellStart"/>
      <w:r>
        <w:t>Caubert</w:t>
      </w:r>
      <w:proofErr w:type="spellEnd"/>
      <w:r>
        <w:t>). Le film naitra trois ans plus tard. A voir.</w:t>
      </w:r>
    </w:p>
    <w:p w14:paraId="139F8039" w14:textId="026EE496" w:rsidR="00841EAE" w:rsidRDefault="00841EAE" w:rsidP="00841EAE">
      <w:r>
        <w:t xml:space="preserve">En 95, après des stages animés à Kaboul, elle monte un </w:t>
      </w:r>
      <w:r w:rsidR="00944867">
        <w:t>T</w:t>
      </w:r>
      <w:r>
        <w:t xml:space="preserve">artuffe afghan. </w:t>
      </w:r>
      <w:proofErr w:type="spellStart"/>
      <w:r>
        <w:t>Scéno</w:t>
      </w:r>
      <w:proofErr w:type="spellEnd"/>
      <w:r>
        <w:t xml:space="preserve"> une rue de Kaboul, cour pavée d’une maison riche à Kaboul, Orgon est musulman, Tartuffe est musulman. </w:t>
      </w:r>
      <w:r w:rsidR="00944867">
        <w:t xml:space="preserve">On peut en être irrité, </w:t>
      </w:r>
      <w:r>
        <w:t xml:space="preserve">car assez de problèmes avec intégrismes catho </w:t>
      </w:r>
      <w:proofErr w:type="gramStart"/>
      <w:r>
        <w:t>( Saint</w:t>
      </w:r>
      <w:proofErr w:type="gramEnd"/>
      <w:r>
        <w:t xml:space="preserve"> Nicolas du Chardonnet, pape pas très progressiste), pourquoi aller chercher une transposition réaliste chez les </w:t>
      </w:r>
      <w:r w:rsidR="00944867">
        <w:t>intégristes musulmans</w:t>
      </w:r>
      <w:r>
        <w:t>. Peut-être qu’aujourd’hui, on peut penser qu’elle a fait office de visionnaire, de montrer un Orgon cruel, qui porte en lui une pulsion meurtrière appliqué à ses enfants même.</w:t>
      </w:r>
    </w:p>
    <w:p w14:paraId="6906D6C2" w14:textId="77777777" w:rsidR="00841EAE" w:rsidRDefault="00841EAE" w:rsidP="00841EAE"/>
    <w:p w14:paraId="4669B854" w14:textId="77777777" w:rsidR="00841EAE" w:rsidRDefault="00841EAE" w:rsidP="00841EAE"/>
    <w:p w14:paraId="60D13EE9" w14:textId="77777777" w:rsidR="00841EAE" w:rsidRPr="002A27BC" w:rsidRDefault="00841EAE" w:rsidP="00841EAE">
      <w:pPr>
        <w:rPr>
          <w:b/>
          <w:bCs/>
          <w:u w:val="single"/>
        </w:rPr>
      </w:pPr>
      <w:r w:rsidRPr="002A27BC">
        <w:rPr>
          <w:b/>
          <w:bCs/>
          <w:u w:val="single"/>
        </w:rPr>
        <w:t>Deuxième tentation : la tentation archéologique</w:t>
      </w:r>
    </w:p>
    <w:p w14:paraId="56676D06" w14:textId="77777777" w:rsidR="00841EAE" w:rsidRDefault="00841EAE" w:rsidP="00841EAE"/>
    <w:p w14:paraId="58CE6D19" w14:textId="77777777" w:rsidR="00841EAE" w:rsidRDefault="00841EAE" w:rsidP="00841EAE">
      <w:proofErr w:type="gramStart"/>
      <w:r>
        <w:t>1907 ,</w:t>
      </w:r>
      <w:proofErr w:type="gramEnd"/>
      <w:r>
        <w:t xml:space="preserve"> Antoine se documente beaucoup, il propose, un Tartuffe tel qu’il aurait pu être représenté pour la première fois par Molière</w:t>
      </w:r>
    </w:p>
    <w:p w14:paraId="023C43D5" w14:textId="77777777" w:rsidR="00841EAE" w:rsidRDefault="00841EAE" w:rsidP="00841EAE">
      <w:r>
        <w:t>Public de privilégiés de part et d’autre, costumes reconstitués etc…</w:t>
      </w:r>
    </w:p>
    <w:p w14:paraId="5D02FD7F" w14:textId="77777777" w:rsidR="00841EAE" w:rsidRDefault="00841EAE" w:rsidP="00841EAE"/>
    <w:p w14:paraId="56C3D70A" w14:textId="77777777" w:rsidR="00841EAE" w:rsidRDefault="00841EAE" w:rsidP="00841EAE"/>
    <w:p w14:paraId="321D8CAD" w14:textId="0025E9A7" w:rsidR="00841EAE" w:rsidRDefault="00841EAE" w:rsidP="00841EAE">
      <w:r>
        <w:t xml:space="preserve">Idem, Jean-Marie </w:t>
      </w:r>
      <w:proofErr w:type="spellStart"/>
      <w:r>
        <w:t>Villégier</w:t>
      </w:r>
      <w:proofErr w:type="spellEnd"/>
      <w:r>
        <w:t xml:space="preserve">, </w:t>
      </w:r>
      <w:r w:rsidR="00944867">
        <w:t>L</w:t>
      </w:r>
      <w:r>
        <w:t xml:space="preserve">e </w:t>
      </w:r>
      <w:r w:rsidR="009B622E">
        <w:t>M</w:t>
      </w:r>
      <w:r>
        <w:t>alade imaginaire.</w:t>
      </w:r>
    </w:p>
    <w:p w14:paraId="32AA8DDC" w14:textId="77777777" w:rsidR="00841EAE" w:rsidRDefault="00841EAE" w:rsidP="00841EAE"/>
    <w:p w14:paraId="5410EF90" w14:textId="60E4C37E" w:rsidR="00841EAE" w:rsidRDefault="00841EAE" w:rsidP="00841EAE">
      <w:r>
        <w:t xml:space="preserve">Même esprit, Benjamin Lazare, le bourgeois gentilhomme, joué au lampion, à la bougie, avec bancs sur la scène, et tentative phonétique, phonologie de l’époque </w:t>
      </w:r>
      <w:proofErr w:type="gramStart"/>
      <w:r>
        <w:t>( ex</w:t>
      </w:r>
      <w:proofErr w:type="gramEnd"/>
      <w:r>
        <w:t xml:space="preserve"> : noble dit « le roué c’est </w:t>
      </w:r>
      <w:proofErr w:type="spellStart"/>
      <w:r>
        <w:t>moué</w:t>
      </w:r>
      <w:proofErr w:type="spellEnd"/>
      <w:r>
        <w:t> », comme le disait L. XIV)</w:t>
      </w:r>
    </w:p>
    <w:p w14:paraId="28C33B75" w14:textId="77777777" w:rsidR="00841EAE" w:rsidRDefault="00841EAE" w:rsidP="00841EAE"/>
    <w:p w14:paraId="64CCD0AB" w14:textId="432C9529" w:rsidR="00841EAE" w:rsidRDefault="00841EAE" w:rsidP="00841EAE">
      <w:r>
        <w:t xml:space="preserve">George Forestier, avec une troupe </w:t>
      </w:r>
      <w:proofErr w:type="spellStart"/>
      <w:r>
        <w:t>amateur</w:t>
      </w:r>
      <w:r w:rsidR="00944867">
        <w:t>e</w:t>
      </w:r>
      <w:proofErr w:type="spellEnd"/>
      <w:r>
        <w:t xml:space="preserve"> à la Sorbonne (Molière théâtre Sorbonne), Les Fâcheux)</w:t>
      </w:r>
    </w:p>
    <w:p w14:paraId="206E0FCF" w14:textId="77777777" w:rsidR="00841EAE" w:rsidRDefault="00841EAE" w:rsidP="00841EAE"/>
    <w:p w14:paraId="396129F4" w14:textId="77777777" w:rsidR="00841EAE" w:rsidRDefault="00841EAE" w:rsidP="00841EAE">
      <w:r>
        <w:t>Contrainte empesée, de vouloir reconstituer une prononciation et une gestuelle du XVIIème siècle, dont on ne sait pas grand-chose (codifié qu’au XVIIIème, les pas de danse etc…).</w:t>
      </w:r>
    </w:p>
    <w:p w14:paraId="5F93407E" w14:textId="77777777" w:rsidR="00841EAE" w:rsidRDefault="00841EAE" w:rsidP="00841EAE"/>
    <w:p w14:paraId="2F1E0D39" w14:textId="77777777" w:rsidR="00841EAE" w:rsidRPr="007A4034" w:rsidRDefault="00841EAE" w:rsidP="00841EAE">
      <w:pPr>
        <w:rPr>
          <w:b/>
          <w:bCs/>
        </w:rPr>
      </w:pPr>
      <w:r w:rsidRPr="007A4034">
        <w:rPr>
          <w:b/>
          <w:bCs/>
        </w:rPr>
        <w:t>A part</w:t>
      </w:r>
      <w:r>
        <w:rPr>
          <w:b/>
          <w:bCs/>
        </w:rPr>
        <w:t xml:space="preserve"> (un peu)</w:t>
      </w:r>
    </w:p>
    <w:p w14:paraId="2EEE0951" w14:textId="77777777" w:rsidR="00841EAE" w:rsidRDefault="00841EAE" w:rsidP="00841EAE">
      <w:r>
        <w:t>Vitez : tétralogie. A souvent tiré les pièces vers la tragédie, en rappelant qu’il a été un grand admirateur de Corneille, que Racine lui a confié ses deux premières pièces.</w:t>
      </w:r>
    </w:p>
    <w:p w14:paraId="7CE83872" w14:textId="77777777" w:rsidR="00841EAE" w:rsidRDefault="00841EAE" w:rsidP="00841EAE">
      <w:r>
        <w:t>Les acteurs déclament, chanté presque parfois leurs rôles vers le tragique</w:t>
      </w:r>
    </w:p>
    <w:p w14:paraId="73CA6D50" w14:textId="77777777" w:rsidR="00841EAE" w:rsidRDefault="00841EAE" w:rsidP="00841EAE">
      <w:r>
        <w:t>« Dépoussiérage des classiques (revoir citation de Vitez)</w:t>
      </w:r>
    </w:p>
    <w:p w14:paraId="37D098AA" w14:textId="77777777" w:rsidR="00841EAE" w:rsidRDefault="00841EAE" w:rsidP="00841EAE"/>
    <w:p w14:paraId="587D7C4F" w14:textId="49816CB5" w:rsidR="00841EAE" w:rsidRDefault="00841EAE" w:rsidP="00841EAE">
      <w:r>
        <w:t xml:space="preserve">Cherche logique textuelle et sensible, et apporter à ce matériau mort nos </w:t>
      </w:r>
      <w:proofErr w:type="gramStart"/>
      <w:r>
        <w:t>sensibilités ,</w:t>
      </w:r>
      <w:proofErr w:type="gramEnd"/>
      <w:r>
        <w:t xml:space="preserve"> nos mentalités d’aujourd’hui</w:t>
      </w:r>
    </w:p>
    <w:p w14:paraId="6116D8A2" w14:textId="77777777" w:rsidR="00841EAE" w:rsidRDefault="00841EAE" w:rsidP="00841EAE"/>
    <w:p w14:paraId="4481BB4F" w14:textId="77777777" w:rsidR="00841EAE" w:rsidRDefault="00841EAE" w:rsidP="00841EAE">
      <w:pPr>
        <w:rPr>
          <w:b/>
          <w:bCs/>
          <w:u w:val="single"/>
        </w:rPr>
      </w:pPr>
      <w:r w:rsidRPr="007A4034">
        <w:rPr>
          <w:b/>
          <w:bCs/>
          <w:u w:val="single"/>
        </w:rPr>
        <w:t>Troisième tentation, la tentation dramatique</w:t>
      </w:r>
    </w:p>
    <w:p w14:paraId="3FFB9439" w14:textId="77777777" w:rsidR="00841EAE" w:rsidRDefault="00841EAE" w:rsidP="00841EAE"/>
    <w:p w14:paraId="31723656" w14:textId="20631E50" w:rsidR="00841EAE" w:rsidRDefault="00841EAE" w:rsidP="00841EAE">
      <w:r>
        <w:t>Dans Molière, il y a, en germe, le drame : ex : pour une fin comique, dans George Dandin, Molière propose un suicide, il va se jeter à l’eau.</w:t>
      </w:r>
    </w:p>
    <w:p w14:paraId="059B3CBD" w14:textId="77777777" w:rsidR="00841EAE" w:rsidRDefault="00841EAE" w:rsidP="00841EAE">
      <w:r>
        <w:t xml:space="preserve">Comique ne signifie pas </w:t>
      </w:r>
      <w:proofErr w:type="gramStart"/>
      <w:r>
        <w:t>condamné</w:t>
      </w:r>
      <w:proofErr w:type="gramEnd"/>
      <w:r>
        <w:t xml:space="preserve"> à rire</w:t>
      </w:r>
    </w:p>
    <w:p w14:paraId="2F75DAAE" w14:textId="77777777" w:rsidR="00841EAE" w:rsidRDefault="00841EAE" w:rsidP="00841EAE">
      <w:r>
        <w:t>Tentation des années 70</w:t>
      </w:r>
    </w:p>
    <w:p w14:paraId="57530BA4" w14:textId="77777777" w:rsidR="00841EAE" w:rsidRDefault="00841EAE" w:rsidP="00841EAE">
      <w:r>
        <w:t>Jean Paul Roussillon, durant quinze ans, noircissement de l’humeur général des pièces de Molière. L’éclairage est d’ailleurs très affaibli</w:t>
      </w:r>
    </w:p>
    <w:p w14:paraId="27F288E4" w14:textId="77777777" w:rsidR="00841EAE" w:rsidRDefault="00841EAE" w:rsidP="00841EAE"/>
    <w:p w14:paraId="1E7A6567" w14:textId="77777777" w:rsidR="00841EAE" w:rsidRDefault="00841EAE" w:rsidP="00841EAE">
      <w:r>
        <w:t>Idem, Jacques Lassalle, entre 83 et 2001</w:t>
      </w:r>
    </w:p>
    <w:p w14:paraId="5890DA56" w14:textId="77777777" w:rsidR="00841EAE" w:rsidRDefault="00841EAE" w:rsidP="00841EAE">
      <w:r>
        <w:t>Inaugure avec un Tartuffe, qu’il s’était promis mais qui n’avait pas les moyens de faire depuis les années 70. Nomination au TNS pour le faire</w:t>
      </w:r>
    </w:p>
    <w:p w14:paraId="4814FEBE" w14:textId="5F8BCF03" w:rsidR="00841EAE" w:rsidRDefault="00841EAE" w:rsidP="00841EAE">
      <w:proofErr w:type="spellStart"/>
      <w:r>
        <w:t>Scéno</w:t>
      </w:r>
      <w:proofErr w:type="spellEnd"/>
      <w:r>
        <w:t xml:space="preserve"> Y. </w:t>
      </w:r>
      <w:proofErr w:type="spellStart"/>
      <w:r>
        <w:t>Kokkos</w:t>
      </w:r>
      <w:proofErr w:type="spellEnd"/>
      <w:r>
        <w:t xml:space="preserve">, avec lieu commun de l’escalier, carrelage noir, funèbre, Depardieu, très beau à l’époque (note intéressant, </w:t>
      </w:r>
      <w:r w:rsidR="005D125B">
        <w:t>T</w:t>
      </w:r>
      <w:r>
        <w:t>artuffe beau ou laid, c’est un choix)</w:t>
      </w:r>
    </w:p>
    <w:p w14:paraId="687D8F45" w14:textId="77777777" w:rsidR="00841EAE" w:rsidRDefault="00841EAE" w:rsidP="00841EAE">
      <w:r>
        <w:t>Depardieu parle d’un ton doux, celui du confessionnal, mais aussi de l’hypocrisie séductrice de Tartuffe.</w:t>
      </w:r>
    </w:p>
    <w:p w14:paraId="33EE3883" w14:textId="77777777" w:rsidR="00841EAE" w:rsidRDefault="00841EAE" w:rsidP="00841EAE">
      <w:r>
        <w:t>Connais bien Ibsen, cette dramaturgie du drame moderne, noir, cauchemardesque.</w:t>
      </w:r>
    </w:p>
    <w:p w14:paraId="54FAC963" w14:textId="77777777" w:rsidR="00841EAE" w:rsidRDefault="00841EAE" w:rsidP="00841EAE">
      <w:r>
        <w:t xml:space="preserve">Le mariage forcé et le cocu Imaginaire quand il quitte le TNS, et bien d’autres </w:t>
      </w:r>
      <w:proofErr w:type="gramStart"/>
      <w:r>
        <w:t>( Don</w:t>
      </w:r>
      <w:proofErr w:type="gramEnd"/>
      <w:r>
        <w:t xml:space="preserve"> Juan, l’école des femmes etc…)</w:t>
      </w:r>
    </w:p>
    <w:p w14:paraId="340CC5F7" w14:textId="0A8716C6" w:rsidR="00841EAE" w:rsidRDefault="00841EAE" w:rsidP="00841EAE">
      <w:r>
        <w:t xml:space="preserve">Ce qui a beaucoup </w:t>
      </w:r>
      <w:proofErr w:type="spellStart"/>
      <w:r>
        <w:t>interessé</w:t>
      </w:r>
      <w:proofErr w:type="spellEnd"/>
      <w:r>
        <w:t xml:space="preserve"> </w:t>
      </w:r>
      <w:r w:rsidR="005D125B">
        <w:t>L</w:t>
      </w:r>
      <w:r>
        <w:t xml:space="preserve">assalle, c’est la question du petit homme (d’où choix d’acteurs qui sont des antihéros, portant fragilité du personnage populaire. Pour lui, </w:t>
      </w:r>
      <w:r w:rsidR="005D125B">
        <w:t>S</w:t>
      </w:r>
      <w:r>
        <w:t xml:space="preserve">ganarelle annonce </w:t>
      </w:r>
      <w:proofErr w:type="spellStart"/>
      <w:r>
        <w:t>Woyzeck</w:t>
      </w:r>
      <w:proofErr w:type="spellEnd"/>
    </w:p>
    <w:p w14:paraId="691356E4" w14:textId="77777777" w:rsidR="00841EAE" w:rsidRDefault="00841EAE" w:rsidP="00841EAE"/>
    <w:p w14:paraId="25F95194" w14:textId="77777777" w:rsidR="00841EAE" w:rsidRDefault="00841EAE" w:rsidP="00841EAE"/>
    <w:p w14:paraId="68BB720E" w14:textId="40A6D0A9" w:rsidR="00841EAE" w:rsidRDefault="00841EAE" w:rsidP="00841EAE">
      <w:proofErr w:type="spellStart"/>
      <w:proofErr w:type="gramStart"/>
      <w:r>
        <w:t>Braunschweig</w:t>
      </w:r>
      <w:proofErr w:type="spellEnd"/>
      <w:r>
        <w:t xml:space="preserve"> ,</w:t>
      </w:r>
      <w:proofErr w:type="gramEnd"/>
      <w:r>
        <w:t xml:space="preserve"> Tartuffe et murs blancs, meublé d’un écran plat, qui évoque, lorsqu’il n’est pas allumé, un monochrome de Soulage</w:t>
      </w:r>
      <w:r w:rsidR="005D125B">
        <w:t>.</w:t>
      </w:r>
      <w:r>
        <w:t xml:space="preserve"> Quand </w:t>
      </w:r>
      <w:r w:rsidR="005D125B">
        <w:t xml:space="preserve">il </w:t>
      </w:r>
      <w:r>
        <w:t>s’allume, scène cryptée d</w:t>
      </w:r>
      <w:r w:rsidR="005D125B">
        <w:t>u</w:t>
      </w:r>
      <w:r>
        <w:t xml:space="preserve"> p</w:t>
      </w:r>
      <w:r w:rsidR="005D125B">
        <w:t>or</w:t>
      </w:r>
      <w:r>
        <w:t xml:space="preserve">no de Canal </w:t>
      </w:r>
      <w:r w:rsidR="005D125B">
        <w:t>P</w:t>
      </w:r>
      <w:r>
        <w:t>lus, dont tous se réjouissent, parabole de l’hypocrisie</w:t>
      </w:r>
    </w:p>
    <w:p w14:paraId="7A137460" w14:textId="77777777" w:rsidR="00841EAE" w:rsidRDefault="00841EAE" w:rsidP="00841EAE"/>
    <w:p w14:paraId="5764794A" w14:textId="04DF496F" w:rsidR="00841EAE" w:rsidRDefault="00841EAE" w:rsidP="00841EAE">
      <w:r>
        <w:t>Enfoncement</w:t>
      </w:r>
      <w:r w:rsidR="005D125B">
        <w:t xml:space="preserve"> de la scénographie</w:t>
      </w:r>
      <w:r>
        <w:t xml:space="preserve"> </w:t>
      </w:r>
      <w:proofErr w:type="gramStart"/>
      <w:r>
        <w:t>( comme</w:t>
      </w:r>
      <w:proofErr w:type="gramEnd"/>
      <w:r>
        <w:t xml:space="preserve"> Planchon, mais que </w:t>
      </w:r>
      <w:proofErr w:type="spellStart"/>
      <w:r>
        <w:t>Braunschweig</w:t>
      </w:r>
      <w:proofErr w:type="spellEnd"/>
      <w:r>
        <w:t xml:space="preserve"> ne cite pas)</w:t>
      </w:r>
    </w:p>
    <w:p w14:paraId="448DF3CF" w14:textId="77777777" w:rsidR="00841EAE" w:rsidRDefault="00841EAE" w:rsidP="00841EAE"/>
    <w:p w14:paraId="14CF2392" w14:textId="77777777" w:rsidR="00841EAE" w:rsidRDefault="00841EAE" w:rsidP="00841EAE"/>
    <w:p w14:paraId="69944392" w14:textId="77777777" w:rsidR="00841EAE" w:rsidRPr="00B42CE4" w:rsidRDefault="00841EAE" w:rsidP="00841EAE">
      <w:pPr>
        <w:rPr>
          <w:b/>
          <w:bCs/>
          <w:u w:val="single"/>
        </w:rPr>
      </w:pPr>
    </w:p>
    <w:p w14:paraId="77F12655" w14:textId="054CE175" w:rsidR="00841EAE" w:rsidRPr="00B42CE4" w:rsidRDefault="00841EAE" w:rsidP="00841EAE">
      <w:pPr>
        <w:rPr>
          <w:b/>
          <w:bCs/>
          <w:u w:val="single"/>
        </w:rPr>
      </w:pPr>
      <w:r w:rsidRPr="00B42CE4">
        <w:rPr>
          <w:b/>
          <w:bCs/>
          <w:u w:val="single"/>
        </w:rPr>
        <w:t>Quatrième</w:t>
      </w:r>
      <w:r w:rsidR="00556AB7">
        <w:rPr>
          <w:b/>
          <w:bCs/>
          <w:u w:val="single"/>
        </w:rPr>
        <w:t xml:space="preserve"> tentation</w:t>
      </w:r>
      <w:r w:rsidRPr="00B42CE4">
        <w:rPr>
          <w:b/>
          <w:bCs/>
          <w:u w:val="single"/>
        </w:rPr>
        <w:t> : l’onirisme et le cauchemar</w:t>
      </w:r>
    </w:p>
    <w:p w14:paraId="7958731A" w14:textId="77777777" w:rsidR="00841EAE" w:rsidRDefault="00841EAE" w:rsidP="00841EAE">
      <w:r>
        <w:t>Dramatisation appuyée, encore plus loin</w:t>
      </w:r>
    </w:p>
    <w:p w14:paraId="51449FC2" w14:textId="07B3A08B" w:rsidR="00841EAE" w:rsidRDefault="00841EAE" w:rsidP="00841EAE">
      <w:r>
        <w:t xml:space="preserve">Murnau, en 1926, avait proposé au cinéma un </w:t>
      </w:r>
      <w:r w:rsidR="005D125B">
        <w:t>T</w:t>
      </w:r>
      <w:r>
        <w:t xml:space="preserve">artuffe expressionisme, </w:t>
      </w:r>
      <w:r w:rsidR="005D125B">
        <w:t>en</w:t>
      </w:r>
      <w:r>
        <w:t xml:space="preserve"> noir et blanc, au visage grimaçant</w:t>
      </w:r>
    </w:p>
    <w:p w14:paraId="50B1C44B" w14:textId="77777777" w:rsidR="00841EAE" w:rsidRDefault="00841EAE" w:rsidP="00841EAE">
      <w:r>
        <w:t>Psycho, paranoïa</w:t>
      </w:r>
    </w:p>
    <w:p w14:paraId="4EC463E3" w14:textId="7171F90D" w:rsidR="00841EAE" w:rsidRDefault="00841EAE" w:rsidP="00841EAE">
      <w:r>
        <w:t xml:space="preserve">Crédulité du personnage s’expose à imposture qui le plonge dans l’aliénation, la folie, et il faut attendre que la famille ouvre les yeux de celui qui ne voit pas </w:t>
      </w:r>
    </w:p>
    <w:p w14:paraId="5F38D1DB" w14:textId="77777777" w:rsidR="00841EAE" w:rsidRDefault="00841EAE" w:rsidP="00841EAE"/>
    <w:p w14:paraId="21D7A8F5" w14:textId="77777777" w:rsidR="00841EAE" w:rsidRDefault="00841EAE" w:rsidP="00841EAE">
      <w:r>
        <w:t xml:space="preserve">Philippe Hadrien, 1081, monsieur de </w:t>
      </w:r>
      <w:proofErr w:type="spellStart"/>
      <w:r>
        <w:t>Pourcegnac</w:t>
      </w:r>
      <w:proofErr w:type="spellEnd"/>
      <w:r>
        <w:t xml:space="preserve">. Le monde après plusieurs Kafka, et ce monsieur de </w:t>
      </w:r>
      <w:proofErr w:type="gramStart"/>
      <w:r>
        <w:t>P .</w:t>
      </w:r>
      <w:proofErr w:type="gramEnd"/>
      <w:r>
        <w:t xml:space="preserve"> </w:t>
      </w:r>
      <w:proofErr w:type="gramStart"/>
      <w:r>
        <w:t>dégénère</w:t>
      </w:r>
      <w:proofErr w:type="gramEnd"/>
      <w:r>
        <w:t xml:space="preserve"> en cauchemar. </w:t>
      </w:r>
      <w:proofErr w:type="gramStart"/>
      <w:r>
        <w:t>Ca</w:t>
      </w:r>
      <w:proofErr w:type="gramEnd"/>
      <w:r>
        <w:t xml:space="preserve"> prend à la gorge, anxiogène</w:t>
      </w:r>
    </w:p>
    <w:p w14:paraId="69799625" w14:textId="77777777" w:rsidR="00841EAE" w:rsidRDefault="00841EAE" w:rsidP="00841EAE"/>
    <w:p w14:paraId="7881ECCB" w14:textId="58566228" w:rsidR="00841EAE" w:rsidRDefault="00841EAE" w:rsidP="00841EAE">
      <w:proofErr w:type="spellStart"/>
      <w:r>
        <w:t>Lagarce</w:t>
      </w:r>
      <w:proofErr w:type="spellEnd"/>
      <w:r>
        <w:t>, 1981</w:t>
      </w:r>
      <w:r w:rsidR="005D125B">
        <w:t>, M</w:t>
      </w:r>
      <w:r>
        <w:t xml:space="preserve">alade imaginaire, dont personnage tous costumés de grandes robes de satin noir, comme des morts vivants </w:t>
      </w:r>
      <w:proofErr w:type="gramStart"/>
      <w:r>
        <w:t>( ballet</w:t>
      </w:r>
      <w:proofErr w:type="gramEnd"/>
      <w:r>
        <w:t xml:space="preserve"> fun</w:t>
      </w:r>
      <w:r w:rsidR="005D125B">
        <w:t>è</w:t>
      </w:r>
      <w:r>
        <w:t>bre)</w:t>
      </w:r>
    </w:p>
    <w:p w14:paraId="2B662268" w14:textId="77777777" w:rsidR="00841EAE" w:rsidRDefault="00841EAE" w:rsidP="00841EAE"/>
    <w:p w14:paraId="0842B099" w14:textId="72FAA79A" w:rsidR="00841EAE" w:rsidRDefault="00841EAE" w:rsidP="00841EAE">
      <w:r>
        <w:t>G</w:t>
      </w:r>
      <w:r w:rsidR="005D125B">
        <w:t>ildas</w:t>
      </w:r>
      <w:r>
        <w:t xml:space="preserve"> </w:t>
      </w:r>
      <w:proofErr w:type="gramStart"/>
      <w:r>
        <w:t>Bourdet,  1981</w:t>
      </w:r>
      <w:proofErr w:type="gramEnd"/>
      <w:r>
        <w:t xml:space="preserve"> aussi, se termine dans un bain de sang, crache , vomi de l’hémoglobine, un peu dans esprit de scène finale du film de Mnouchkine.</w:t>
      </w:r>
    </w:p>
    <w:p w14:paraId="017D95A2" w14:textId="77777777" w:rsidR="00841EAE" w:rsidRDefault="00841EAE" w:rsidP="00841EAE"/>
    <w:p w14:paraId="49E2163B" w14:textId="3ED38B69" w:rsidR="00841EAE" w:rsidRDefault="00841EAE" w:rsidP="00841EAE">
      <w:proofErr w:type="spellStart"/>
      <w:proofErr w:type="gramStart"/>
      <w:r>
        <w:t>Pitoiset</w:t>
      </w:r>
      <w:proofErr w:type="spellEnd"/>
      <w:r>
        <w:t xml:space="preserve"> ,</w:t>
      </w:r>
      <w:proofErr w:type="gramEnd"/>
      <w:r>
        <w:t xml:space="preserve"> avec un décor tout rétr</w:t>
      </w:r>
      <w:r w:rsidR="005D125B">
        <w:t>é</w:t>
      </w:r>
      <w:r>
        <w:t>ci, avec petite porte pour passer dessous, comme soumission, déformation. Très anxiogène, souricière</w:t>
      </w:r>
    </w:p>
    <w:p w14:paraId="017BBFFD" w14:textId="7D155CFD" w:rsidR="00841EAE" w:rsidRDefault="00841EAE" w:rsidP="00841EAE">
      <w:r>
        <w:t xml:space="preserve">Film de </w:t>
      </w:r>
      <w:proofErr w:type="spellStart"/>
      <w:r>
        <w:t>Macaigne</w:t>
      </w:r>
      <w:proofErr w:type="spellEnd"/>
      <w:r>
        <w:t>, tourné pour Arte, où le voyage de Don Juan est</w:t>
      </w:r>
      <w:r w:rsidR="005D125B">
        <w:t xml:space="preserve"> une</w:t>
      </w:r>
      <w:r>
        <w:t xml:space="preserve"> dérive vers</w:t>
      </w:r>
      <w:r w:rsidR="005D125B">
        <w:t xml:space="preserve"> la</w:t>
      </w:r>
      <w:r>
        <w:t xml:space="preserve"> pulsion de mort, lié</w:t>
      </w:r>
      <w:r w:rsidR="005D125B">
        <w:t>e</w:t>
      </w:r>
      <w:r>
        <w:t xml:space="preserve"> </w:t>
      </w:r>
      <w:proofErr w:type="gramStart"/>
      <w:r>
        <w:t xml:space="preserve">à </w:t>
      </w:r>
      <w:r w:rsidR="005D125B">
        <w:t xml:space="preserve"> la</w:t>
      </w:r>
      <w:proofErr w:type="gramEnd"/>
      <w:r w:rsidR="005D125B">
        <w:t xml:space="preserve"> </w:t>
      </w:r>
      <w:r>
        <w:t>pulsion de divertissement ( danser, boire, se droguer). Réactive le concept de vanité présent dans l’œuvre de Molière</w:t>
      </w:r>
    </w:p>
    <w:p w14:paraId="0380F0BB" w14:textId="77777777" w:rsidR="00841EAE" w:rsidRDefault="00841EAE" w:rsidP="00841EAE"/>
    <w:p w14:paraId="049FE2AC" w14:textId="77777777" w:rsidR="00841EAE" w:rsidRDefault="00841EAE" w:rsidP="00841EAE"/>
    <w:p w14:paraId="04C789F5" w14:textId="77777777" w:rsidR="00841EAE" w:rsidRDefault="00841EAE" w:rsidP="00841EAE">
      <w:pPr>
        <w:rPr>
          <w:b/>
          <w:bCs/>
          <w:u w:val="single"/>
        </w:rPr>
      </w:pPr>
      <w:r w:rsidRPr="00891621">
        <w:rPr>
          <w:b/>
          <w:bCs/>
          <w:u w:val="single"/>
        </w:rPr>
        <w:t>Dernière tentation, la tentation burlesque</w:t>
      </w:r>
    </w:p>
    <w:p w14:paraId="7604294F" w14:textId="77777777" w:rsidR="00841EAE" w:rsidRDefault="00841EAE" w:rsidP="00841EAE">
      <w:pPr>
        <w:rPr>
          <w:b/>
          <w:bCs/>
          <w:u w:val="single"/>
        </w:rPr>
      </w:pPr>
    </w:p>
    <w:p w14:paraId="18B1B801" w14:textId="379D543D" w:rsidR="00841EAE" w:rsidRDefault="00841EAE" w:rsidP="00841EAE">
      <w:r w:rsidRPr="00891621">
        <w:t xml:space="preserve">Grotesque réhabilité par </w:t>
      </w:r>
      <w:proofErr w:type="spellStart"/>
      <w:r w:rsidRPr="00891621">
        <w:t>Boulgakhov</w:t>
      </w:r>
      <w:proofErr w:type="spellEnd"/>
      <w:r w:rsidRPr="00891621">
        <w:t>, le roman de monsieur de Molière</w:t>
      </w:r>
    </w:p>
    <w:p w14:paraId="74ECB761" w14:textId="77777777" w:rsidR="00841EAE" w:rsidRDefault="00841EAE" w:rsidP="00841EAE">
      <w:r>
        <w:t>Molière se sert des débats du tiers livre de Rabelais</w:t>
      </w:r>
    </w:p>
    <w:p w14:paraId="38440D35" w14:textId="77777777" w:rsidR="00841EAE" w:rsidRDefault="00841EAE" w:rsidP="00841EAE"/>
    <w:p w14:paraId="25BB8598" w14:textId="34B8FB1F" w:rsidR="00841EAE" w:rsidRDefault="00841EAE" w:rsidP="00841EAE">
      <w:r>
        <w:t xml:space="preserve">Dario Fo, 1990, à la </w:t>
      </w:r>
      <w:r w:rsidR="005D125B">
        <w:t>C</w:t>
      </w:r>
      <w:r>
        <w:t>omédie française</w:t>
      </w:r>
    </w:p>
    <w:p w14:paraId="2600DBCE" w14:textId="77777777" w:rsidR="00841EAE" w:rsidRDefault="00841EAE" w:rsidP="00841EAE">
      <w:r>
        <w:t xml:space="preserve">Onomastique chez Molière </w:t>
      </w:r>
      <w:proofErr w:type="gramStart"/>
      <w:r>
        <w:t xml:space="preserve">( </w:t>
      </w:r>
      <w:proofErr w:type="spellStart"/>
      <w:r>
        <w:t>Scapare</w:t>
      </w:r>
      <w:proofErr w:type="spellEnd"/>
      <w:proofErr w:type="gramEnd"/>
      <w:r>
        <w:t xml:space="preserve"> en italien, fuir, foutre le camp)</w:t>
      </w:r>
    </w:p>
    <w:p w14:paraId="09FD4189" w14:textId="77777777" w:rsidR="00841EAE" w:rsidRDefault="00841EAE" w:rsidP="00841EAE">
      <w:r>
        <w:t>Dario Fo réhabilite dimension athlétique</w:t>
      </w:r>
    </w:p>
    <w:p w14:paraId="53C7D420" w14:textId="77777777" w:rsidR="00841EAE" w:rsidRDefault="00841EAE" w:rsidP="00841EAE"/>
    <w:p w14:paraId="3421A1AC" w14:textId="77777777" w:rsidR="00841EAE" w:rsidRDefault="00841EAE" w:rsidP="00841EAE">
      <w:proofErr w:type="spellStart"/>
      <w:r>
        <w:t>Jérome</w:t>
      </w:r>
      <w:proofErr w:type="spellEnd"/>
      <w:r>
        <w:t xml:space="preserve"> Savary </w:t>
      </w:r>
      <w:proofErr w:type="gramStart"/>
      <w:r>
        <w:t>bourgeois  gentilhomme</w:t>
      </w:r>
      <w:proofErr w:type="gramEnd"/>
      <w:r>
        <w:t xml:space="preserve"> à vocation comique. Problème : le grand </w:t>
      </w:r>
      <w:proofErr w:type="spellStart"/>
      <w:r>
        <w:t>magic</w:t>
      </w:r>
      <w:proofErr w:type="spellEnd"/>
      <w:r>
        <w:t xml:space="preserve"> </w:t>
      </w:r>
      <w:proofErr w:type="spellStart"/>
      <w:r>
        <w:t>circus</w:t>
      </w:r>
      <w:proofErr w:type="spellEnd"/>
      <w:r>
        <w:t>, flirtant d’anachronisme : il porte moustache de Charlot, répond à un téléphone mural</w:t>
      </w:r>
    </w:p>
    <w:p w14:paraId="0944195B" w14:textId="77777777" w:rsidR="00841EAE" w:rsidRDefault="00841EAE" w:rsidP="00841EAE">
      <w:proofErr w:type="spellStart"/>
      <w:r>
        <w:t>Subsitue</w:t>
      </w:r>
      <w:proofErr w:type="spellEnd"/>
      <w:r>
        <w:t xml:space="preserve"> au comique de Molière le comique du gag</w:t>
      </w:r>
    </w:p>
    <w:p w14:paraId="148D71AE" w14:textId="50C84D90" w:rsidR="00841EAE" w:rsidRDefault="00841EAE" w:rsidP="00841EAE">
      <w:r>
        <w:t>Ce qu’</w:t>
      </w:r>
      <w:r w:rsidR="005D125B">
        <w:t>on</w:t>
      </w:r>
      <w:r>
        <w:t xml:space="preserve"> trouve aussi chez Deschamps </w:t>
      </w:r>
      <w:proofErr w:type="spellStart"/>
      <w:r>
        <w:t>Makaïeff</w:t>
      </w:r>
      <w:proofErr w:type="spellEnd"/>
      <w:r>
        <w:t xml:space="preserve">, dans </w:t>
      </w:r>
      <w:r w:rsidR="005D125B">
        <w:t>L</w:t>
      </w:r>
      <w:r>
        <w:t xml:space="preserve">es précieuses ridicules </w:t>
      </w:r>
      <w:proofErr w:type="gramStart"/>
      <w:r>
        <w:t>( gags</w:t>
      </w:r>
      <w:proofErr w:type="gramEnd"/>
      <w:r>
        <w:t xml:space="preserve"> des </w:t>
      </w:r>
      <w:proofErr w:type="spellStart"/>
      <w:r>
        <w:t>Deschiens</w:t>
      </w:r>
      <w:proofErr w:type="spellEnd"/>
      <w:r>
        <w:t>)</w:t>
      </w:r>
    </w:p>
    <w:p w14:paraId="114EEDD7" w14:textId="77777777" w:rsidR="00841EAE" w:rsidRDefault="00841EAE" w:rsidP="00841EAE"/>
    <w:p w14:paraId="1C070B7A" w14:textId="7A0545F5" w:rsidR="00841EAE" w:rsidRDefault="00841EAE" w:rsidP="00841EAE">
      <w:proofErr w:type="spellStart"/>
      <w:r>
        <w:t>Sivadier</w:t>
      </w:r>
      <w:proofErr w:type="spellEnd"/>
      <w:r>
        <w:t xml:space="preserve"> : </w:t>
      </w:r>
      <w:r w:rsidR="005D125B">
        <w:t>M</w:t>
      </w:r>
      <w:r>
        <w:t xml:space="preserve">isanthrope et Don juan, une part de respect du texte de Molière, mais </w:t>
      </w:r>
      <w:proofErr w:type="spellStart"/>
      <w:r w:rsidR="005D125B">
        <w:t>S</w:t>
      </w:r>
      <w:r>
        <w:t>ivadier</w:t>
      </w:r>
      <w:proofErr w:type="spellEnd"/>
      <w:r>
        <w:t xml:space="preserve"> est dévoré par le démon de la dérision potache. Esthétique déglingue, cabotinage de </w:t>
      </w:r>
      <w:proofErr w:type="spellStart"/>
      <w:r>
        <w:t>Bouchaud</w:t>
      </w:r>
      <w:proofErr w:type="spellEnd"/>
      <w:r>
        <w:t>, boule à facettes dans salle de bal de Don Juan</w:t>
      </w:r>
    </w:p>
    <w:p w14:paraId="55500DE7" w14:textId="77777777" w:rsidR="00841EAE" w:rsidRPr="00891621" w:rsidRDefault="00841EAE" w:rsidP="00841EAE"/>
    <w:p w14:paraId="7B3234CD" w14:textId="3759C91B" w:rsidR="00841EAE" w:rsidRDefault="00841EAE" w:rsidP="00841EAE">
      <w:pPr>
        <w:rPr>
          <w:b/>
          <w:bCs/>
          <w:u w:val="single"/>
        </w:rPr>
      </w:pPr>
      <w:r>
        <w:rPr>
          <w:b/>
          <w:bCs/>
          <w:u w:val="single"/>
        </w:rPr>
        <w:t>Comme si on ne sav</w:t>
      </w:r>
      <w:r w:rsidR="005D125B">
        <w:rPr>
          <w:b/>
          <w:bCs/>
          <w:u w:val="single"/>
        </w:rPr>
        <w:t>a</w:t>
      </w:r>
      <w:r>
        <w:rPr>
          <w:b/>
          <w:bCs/>
          <w:u w:val="single"/>
        </w:rPr>
        <w:t>it plus quoi faire du rire de Molière</w:t>
      </w:r>
    </w:p>
    <w:p w14:paraId="50208D2A" w14:textId="77777777" w:rsidR="00841EAE" w:rsidRDefault="00841EAE" w:rsidP="00841EAE">
      <w:pPr>
        <w:rPr>
          <w:b/>
          <w:bCs/>
          <w:u w:val="single"/>
        </w:rPr>
      </w:pPr>
    </w:p>
    <w:p w14:paraId="0BD4654B" w14:textId="77777777" w:rsidR="00841EAE" w:rsidRDefault="00841EAE" w:rsidP="00841EAE">
      <w:r w:rsidRPr="000B48F1">
        <w:t>Quelques ilots de r</w:t>
      </w:r>
      <w:r>
        <w:t>é</w:t>
      </w:r>
      <w:r w:rsidRPr="000B48F1">
        <w:t xml:space="preserve">sistance, </w:t>
      </w:r>
      <w:r>
        <w:t xml:space="preserve">de burlesque, </w:t>
      </w:r>
      <w:r w:rsidRPr="000B48F1">
        <w:t>en respectant les intentions, en étant innovant</w:t>
      </w:r>
    </w:p>
    <w:p w14:paraId="6E3EAA56" w14:textId="77777777" w:rsidR="00841EAE" w:rsidRDefault="00841EAE" w:rsidP="00841EAE"/>
    <w:p w14:paraId="75199901" w14:textId="77777777" w:rsidR="00841EAE" w:rsidRDefault="00841EAE" w:rsidP="00841EAE">
      <w:r>
        <w:t xml:space="preserve">L’avare, dans mise en scène de Catherine </w:t>
      </w:r>
      <w:proofErr w:type="spellStart"/>
      <w:r>
        <w:t>Hiegel</w:t>
      </w:r>
      <w:proofErr w:type="spellEnd"/>
      <w:r>
        <w:t xml:space="preserve">, avec Bruno </w:t>
      </w:r>
      <w:proofErr w:type="spellStart"/>
      <w:r>
        <w:t>Podalydes</w:t>
      </w:r>
      <w:proofErr w:type="spellEnd"/>
    </w:p>
    <w:p w14:paraId="720FADA0" w14:textId="5C247D99" w:rsidR="00841EAE" w:rsidRDefault="00841EAE" w:rsidP="00841EAE">
      <w:r>
        <w:t xml:space="preserve">Les fourberies de Scapin, dans mise </w:t>
      </w:r>
      <w:r w:rsidR="005D125B">
        <w:t>en</w:t>
      </w:r>
      <w:r>
        <w:t xml:space="preserve"> scène de </w:t>
      </w:r>
      <w:proofErr w:type="spellStart"/>
      <w:r>
        <w:t>Podalydès</w:t>
      </w:r>
      <w:proofErr w:type="spellEnd"/>
    </w:p>
    <w:p w14:paraId="5E84D37A" w14:textId="77777777" w:rsidR="00841EAE" w:rsidRDefault="00841EAE" w:rsidP="00841EAE"/>
    <w:p w14:paraId="28B1CF01" w14:textId="532AEA2E" w:rsidR="00841EAE" w:rsidRDefault="00841EAE" w:rsidP="00841EAE">
      <w:r>
        <w:t xml:space="preserve">En conclusion, nous somme aujourd’hui, il y a un plateau, celui des </w:t>
      </w:r>
      <w:r w:rsidR="005D125B">
        <w:t>m</w:t>
      </w:r>
      <w:r>
        <w:t xml:space="preserve">ises en scène anciennes ( années 60) qui penche très fort. Car nous ne sommes dans une période d’assimilation et </w:t>
      </w:r>
      <w:proofErr w:type="spellStart"/>
      <w:r>
        <w:t>regurgitations</w:t>
      </w:r>
      <w:proofErr w:type="spellEnd"/>
      <w:r>
        <w:t xml:space="preserve"> de façon synthétique et hétérogène, tout ce que les grandes mises en scène de Molière des années 70 et 80. Donc pas dans une période d’inventivité. Peut-être aussi car nous sommes encore dans l’accablement de l’effondrement des utopies </w:t>
      </w:r>
      <w:proofErr w:type="gramStart"/>
      <w:r>
        <w:t>( Molière</w:t>
      </w:r>
      <w:proofErr w:type="gramEnd"/>
      <w:r>
        <w:t xml:space="preserve"> relu entre 60 ET 80 ) et porteur d’espoir ( pour Molière , de la bourgeoisie, pour nous de l’espoir d’un changement ( union de la gauche, alternance etc…)</w:t>
      </w:r>
    </w:p>
    <w:p w14:paraId="485F317B" w14:textId="77777777" w:rsidR="00841EAE" w:rsidRDefault="00841EAE" w:rsidP="00841EAE"/>
    <w:p w14:paraId="06FA068A" w14:textId="77777777" w:rsidR="00841EAE" w:rsidRDefault="00841EAE" w:rsidP="00841EAE"/>
    <w:p w14:paraId="40D9A138" w14:textId="77777777" w:rsidR="00841EAE" w:rsidRDefault="00841EAE" w:rsidP="00841EAE"/>
    <w:p w14:paraId="780AA6F3" w14:textId="77777777" w:rsidR="00841EAE" w:rsidRDefault="00841EAE" w:rsidP="00841EAE"/>
    <w:p w14:paraId="4BB3AEAA" w14:textId="77777777" w:rsidR="00841EAE" w:rsidRDefault="00841EAE" w:rsidP="00841EAE"/>
    <w:p w14:paraId="4740894C" w14:textId="77777777" w:rsidR="00841EAE" w:rsidRDefault="00841EAE" w:rsidP="00841EAE"/>
    <w:p w14:paraId="11E004C6" w14:textId="77777777" w:rsidR="00841EAE" w:rsidRDefault="00841EAE" w:rsidP="00841EAE"/>
    <w:p w14:paraId="5A23E370" w14:textId="77777777" w:rsidR="00841EAE" w:rsidRDefault="00841EAE" w:rsidP="00841EAE"/>
    <w:p w14:paraId="2DD932C7" w14:textId="77777777" w:rsidR="00841EAE" w:rsidRDefault="00841EAE" w:rsidP="00841EAE">
      <w:r>
        <w:t>Les décors au temps de Molière</w:t>
      </w:r>
    </w:p>
    <w:p w14:paraId="007DD623" w14:textId="77777777" w:rsidR="00841EAE" w:rsidRDefault="00841EAE" w:rsidP="00841EAE">
      <w:r>
        <w:t xml:space="preserve">Intervention de Philippe </w:t>
      </w:r>
      <w:proofErr w:type="spellStart"/>
      <w:r>
        <w:t>Cornuaille</w:t>
      </w:r>
      <w:proofErr w:type="spellEnd"/>
    </w:p>
    <w:p w14:paraId="768CA805" w14:textId="77777777" w:rsidR="00841EAE" w:rsidRDefault="00841EAE" w:rsidP="00841EAE"/>
    <w:p w14:paraId="0D16C793" w14:textId="77777777" w:rsidR="00841EAE" w:rsidRDefault="00841EAE" w:rsidP="00841EAE">
      <w:r>
        <w:t xml:space="preserve">On ne </w:t>
      </w:r>
      <w:proofErr w:type="gramStart"/>
      <w:r>
        <w:t>publie ,</w:t>
      </w:r>
      <w:proofErr w:type="gramEnd"/>
      <w:r>
        <w:t xml:space="preserve"> au temps de Molière , les pièces qu’une fois les pièces jouées.</w:t>
      </w:r>
    </w:p>
    <w:p w14:paraId="3DF305E1" w14:textId="77777777" w:rsidR="00841EAE" w:rsidRDefault="00841EAE" w:rsidP="00841EAE">
      <w:r>
        <w:t>On a donc que 6 frontispices des pièces de Molière</w:t>
      </w:r>
    </w:p>
    <w:p w14:paraId="2F355A69" w14:textId="77777777" w:rsidR="00841EAE" w:rsidRDefault="00841EAE" w:rsidP="00841EAE">
      <w:r>
        <w:t>PB : frontispices en format vertical</w:t>
      </w:r>
    </w:p>
    <w:p w14:paraId="2CDA4789" w14:textId="77777777" w:rsidR="00841EAE" w:rsidRDefault="00841EAE" w:rsidP="00841EAE">
      <w:r>
        <w:t>D’autres part, les illustrateurs s’arrangent pour faire une image forte</w:t>
      </w:r>
    </w:p>
    <w:p w14:paraId="4CF720FF" w14:textId="77777777" w:rsidR="00841EAE" w:rsidRDefault="00841EAE" w:rsidP="00841EAE">
      <w:r>
        <w:t xml:space="preserve">Frontispice du Tartuffe, </w:t>
      </w:r>
      <w:proofErr w:type="spellStart"/>
      <w:r>
        <w:t>pb</w:t>
      </w:r>
      <w:proofErr w:type="spellEnd"/>
      <w:r>
        <w:t xml:space="preserve"> : cette </w:t>
      </w:r>
      <w:proofErr w:type="gramStart"/>
      <w:r>
        <w:t>scène ,</w:t>
      </w:r>
      <w:proofErr w:type="gramEnd"/>
      <w:r>
        <w:t xml:space="preserve"> dans la pièce n’existe pas (Orgon sous la table)</w:t>
      </w:r>
    </w:p>
    <w:p w14:paraId="3FB9A264" w14:textId="77777777" w:rsidR="00841EAE" w:rsidRDefault="00841EAE" w:rsidP="00841EAE"/>
    <w:p w14:paraId="4F97A24E" w14:textId="77777777" w:rsidR="00841EAE" w:rsidRDefault="00841EAE" w:rsidP="00841EAE">
      <w:r>
        <w:t xml:space="preserve">Tableau : palais cardinal </w:t>
      </w:r>
      <w:proofErr w:type="gramStart"/>
      <w:r>
        <w:t>( construit</w:t>
      </w:r>
      <w:proofErr w:type="gramEnd"/>
      <w:r>
        <w:t xml:space="preserve"> par Richelieu) ,puis nommé Palais Royal, c’est le théâtre où Molière s’installe en 1660 ( après quelques temps passé au Petit Bourbon, 58-59).</w:t>
      </w:r>
    </w:p>
    <w:p w14:paraId="073A6B39" w14:textId="77777777" w:rsidR="00841EAE" w:rsidRDefault="00841EAE" w:rsidP="00841EAE">
      <w:r>
        <w:t>Sauf que la salle n’est pas du tout représentée telle qu’elle était. : le sol n’était pas plat, mais avec des gradins. La scène était immense, alors que là elle parait petite</w:t>
      </w:r>
    </w:p>
    <w:p w14:paraId="673017DC" w14:textId="77777777" w:rsidR="00841EAE" w:rsidRDefault="00841EAE" w:rsidP="00841EAE">
      <w:r>
        <w:t>Autre tableau ou proportion plus réelle de la scène du palais Royal</w:t>
      </w:r>
    </w:p>
    <w:p w14:paraId="3B104EEE" w14:textId="77777777" w:rsidR="00841EAE" w:rsidRDefault="00841EAE" w:rsidP="00841EAE">
      <w:r>
        <w:t xml:space="preserve">Gravure du palais royal vu de l’extérieur. Molière jouait dans </w:t>
      </w:r>
      <w:proofErr w:type="gramStart"/>
      <w:r>
        <w:t>la bâtiment</w:t>
      </w:r>
      <w:proofErr w:type="gramEnd"/>
      <w:r>
        <w:t xml:space="preserve"> à droite, donc grande salle</w:t>
      </w:r>
    </w:p>
    <w:p w14:paraId="7BB0CB89" w14:textId="77777777" w:rsidR="00841EAE" w:rsidRDefault="00841EAE" w:rsidP="00841EAE"/>
    <w:p w14:paraId="487D471F" w14:textId="77777777" w:rsidR="00841EAE" w:rsidRDefault="00841EAE" w:rsidP="00841EAE">
      <w:r>
        <w:t xml:space="preserve">Spectacles de cour : beaucoup plus de moyens. Montre luxe et pouvoir de </w:t>
      </w:r>
      <w:proofErr w:type="spellStart"/>
      <w:r>
        <w:t>L</w:t>
      </w:r>
      <w:proofErr w:type="spellEnd"/>
      <w:r>
        <w:t xml:space="preserve"> XIV</w:t>
      </w:r>
    </w:p>
    <w:p w14:paraId="091E4FF3" w14:textId="77777777" w:rsidR="00841EAE" w:rsidRDefault="00841EAE" w:rsidP="00841EAE">
      <w:r>
        <w:t>Pour la semaine des délices, on construit une salle dans les jardins de Versailles pour une seule représentation</w:t>
      </w:r>
    </w:p>
    <w:p w14:paraId="6AEDCF07" w14:textId="77777777" w:rsidR="00841EAE" w:rsidRDefault="00841EAE" w:rsidP="00841EAE">
      <w:r>
        <w:t>Décor de toile peinte de jardin représente les jardins eux-mêmes</w:t>
      </w:r>
    </w:p>
    <w:p w14:paraId="402C30C3" w14:textId="77777777" w:rsidR="00841EAE" w:rsidRDefault="00841EAE" w:rsidP="00841EAE"/>
    <w:p w14:paraId="7A576DFF" w14:textId="77777777" w:rsidR="00841EAE" w:rsidRDefault="00841EAE" w:rsidP="00841EAE"/>
    <w:p w14:paraId="0723C295" w14:textId="77777777" w:rsidR="00841EAE" w:rsidRDefault="00841EAE" w:rsidP="00841EAE">
      <w:r>
        <w:t xml:space="preserve">Autres documents : mémoire de </w:t>
      </w:r>
      <w:proofErr w:type="spellStart"/>
      <w:r>
        <w:t>Mahelot</w:t>
      </w:r>
      <w:proofErr w:type="spellEnd"/>
      <w:r>
        <w:t>, aide-mémoire conservé à Biblio Nationale de tous les décorateurs qui travaillaient à l’Hôtel de Bourgogne (qui existait depuis fon du XVIème siècle, le théâtre du Marias, spécialisé dans les pièces à machines, et le Petit Bourbon puis Palais royal : ce sont les trois théâtres publics, où on peut acheter sa place. Les spectacles de cour sont évidemment réservés à quelques-uns).</w:t>
      </w:r>
    </w:p>
    <w:p w14:paraId="01EC73D2" w14:textId="77777777" w:rsidR="00841EAE" w:rsidRDefault="00841EAE" w:rsidP="00841EAE">
      <w:r>
        <w:t>Les croquis des décors fait par décorateurs pour reprises. Environ quarante croquis réalisés en tout</w:t>
      </w:r>
    </w:p>
    <w:p w14:paraId="672400C6" w14:textId="77777777" w:rsidR="00841EAE" w:rsidRDefault="00841EAE" w:rsidP="00841EAE"/>
    <w:p w14:paraId="6B3EA2B1" w14:textId="77777777" w:rsidR="00841EAE" w:rsidRDefault="00841EAE" w:rsidP="00841EAE">
      <w:r>
        <w:t>Recette des spectacles conservés dans les registres de compte, conservés à la Bibliothèque de la Comédie française : on déduit tous les frais (décors, chandelles etc…), et ce qui reste est partagé entre Molière et les douze comédiens de la troupe.</w:t>
      </w:r>
    </w:p>
    <w:p w14:paraId="5CF44D52" w14:textId="77777777" w:rsidR="00841EAE" w:rsidRDefault="00841EAE" w:rsidP="00841EAE">
      <w:r>
        <w:t>Trois années des comptes sur les quinze ans de Paris.</w:t>
      </w:r>
    </w:p>
    <w:p w14:paraId="234727B8" w14:textId="77777777" w:rsidR="00841EAE" w:rsidRDefault="00841EAE" w:rsidP="00841EAE"/>
    <w:p w14:paraId="7BCB8B04" w14:textId="77777777" w:rsidR="00841EAE" w:rsidRDefault="00841EAE" w:rsidP="00841EAE">
      <w:r>
        <w:t>Mais le comédien Lagrange, qui fait partie de la troupe de Molière, un des piliers, a rédigé le registre de Lagrange, et avait tous les registres de Molière, et les a recopiés, pour l’essentiel</w:t>
      </w:r>
    </w:p>
    <w:p w14:paraId="4AA11C1A" w14:textId="77777777" w:rsidR="00841EAE" w:rsidRDefault="00841EAE" w:rsidP="00841EAE"/>
    <w:p w14:paraId="21BFF0D5" w14:textId="77777777" w:rsidR="00841EAE" w:rsidRDefault="00841EAE" w:rsidP="00841EAE">
      <w:r>
        <w:t>Croquis des machines aussi</w:t>
      </w:r>
    </w:p>
    <w:p w14:paraId="5B86D79F" w14:textId="77777777" w:rsidR="00841EAE" w:rsidRDefault="00841EAE" w:rsidP="00841EAE">
      <w:r>
        <w:t xml:space="preserve">Les machinistes sont les constructeurs </w:t>
      </w:r>
      <w:proofErr w:type="spellStart"/>
      <w:proofErr w:type="gramStart"/>
      <w:r>
        <w:t>a</w:t>
      </w:r>
      <w:proofErr w:type="spellEnd"/>
      <w:proofErr w:type="gramEnd"/>
      <w:r>
        <w:t xml:space="preserve"> ce moment là</w:t>
      </w:r>
    </w:p>
    <w:p w14:paraId="5F0ACA19" w14:textId="77777777" w:rsidR="00841EAE" w:rsidRDefault="00841EAE" w:rsidP="00841EAE">
      <w:r>
        <w:t xml:space="preserve">On fait venir à la cour dans les années 1645 un machiniste italien, Giacomo Torelli, qui stupéfait le cour </w:t>
      </w:r>
      <w:proofErr w:type="gramStart"/>
      <w:r>
        <w:t>( les</w:t>
      </w:r>
      <w:proofErr w:type="gramEnd"/>
      <w:r>
        <w:t xml:space="preserve"> machines existent depuis </w:t>
      </w:r>
      <w:proofErr w:type="spellStart"/>
      <w:r>
        <w:t>depuis</w:t>
      </w:r>
      <w:proofErr w:type="spellEnd"/>
      <w:r>
        <w:t xml:space="preserve"> du siècle en Italie). Il était avant architecte naval.</w:t>
      </w:r>
    </w:p>
    <w:p w14:paraId="3BF80B08" w14:textId="77777777" w:rsidR="00841EAE" w:rsidRDefault="00841EAE" w:rsidP="00841EAE">
      <w:r>
        <w:t xml:space="preserve">Note : </w:t>
      </w:r>
      <w:proofErr w:type="gramStart"/>
      <w:r>
        <w:t>guindé ,</w:t>
      </w:r>
      <w:proofErr w:type="gramEnd"/>
      <w:r>
        <w:t xml:space="preserve"> de guinde, quand deux ex machina ( dieu qui sort des machines)</w:t>
      </w:r>
    </w:p>
    <w:p w14:paraId="35CC059A" w14:textId="77777777" w:rsidR="00841EAE" w:rsidRDefault="00841EAE" w:rsidP="00841EAE">
      <w:r>
        <w:lastRenderedPageBreak/>
        <w:t>Dessin conservé à Bibliothèque de Parme, Théâtre Farnèse</w:t>
      </w:r>
    </w:p>
    <w:p w14:paraId="6EFFBAA9" w14:textId="77777777" w:rsidR="00841EAE" w:rsidRDefault="00841EAE" w:rsidP="00841EAE"/>
    <w:p w14:paraId="63A8DDCD" w14:textId="77777777" w:rsidR="00841EAE" w:rsidRDefault="00841EAE" w:rsidP="00841EAE">
      <w:r>
        <w:t>Schéma du cabestan sous plancher permet de faire un changement de décor (l’un sort, l’autre rentre)</w:t>
      </w:r>
    </w:p>
    <w:p w14:paraId="6051FDC7" w14:textId="77777777" w:rsidR="00841EAE" w:rsidRDefault="00841EAE" w:rsidP="00841EAE"/>
    <w:p w14:paraId="4481A23F" w14:textId="77777777" w:rsidR="00841EAE" w:rsidRDefault="00841EAE" w:rsidP="00841EAE">
      <w:r>
        <w:t xml:space="preserve">Autre source : plans des théâtres, important car les salles où Molière a joué n’existent plus </w:t>
      </w:r>
      <w:proofErr w:type="gramStart"/>
      <w:r>
        <w:t>( sauf</w:t>
      </w:r>
      <w:proofErr w:type="gramEnd"/>
      <w:r>
        <w:t xml:space="preserve"> grande salle de Saint Germain en Laye).</w:t>
      </w:r>
    </w:p>
    <w:p w14:paraId="3C3A1464" w14:textId="77777777" w:rsidR="00841EAE" w:rsidRDefault="00841EAE" w:rsidP="00841EAE"/>
    <w:p w14:paraId="1B2D2170" w14:textId="77777777" w:rsidR="00841EAE" w:rsidRDefault="00841EAE" w:rsidP="00841EAE">
      <w:r>
        <w:t>Croquis de dessus du Palais royal : on pouvait accueillir entre 1200 et 1400 personnes</w:t>
      </w:r>
    </w:p>
    <w:p w14:paraId="2D6888C0" w14:textId="77777777" w:rsidR="00841EAE" w:rsidRDefault="00841EAE" w:rsidP="00841EAE">
      <w:r>
        <w:t xml:space="preserve">Vue de face </w:t>
      </w:r>
      <w:proofErr w:type="gramStart"/>
      <w:r>
        <w:t>( et</w:t>
      </w:r>
      <w:proofErr w:type="gramEnd"/>
      <w:r>
        <w:t xml:space="preserve"> arc du premier croquis) , projet d’un successeur de Molière</w:t>
      </w:r>
    </w:p>
    <w:p w14:paraId="1E52F708" w14:textId="77777777" w:rsidR="00841EAE" w:rsidRDefault="00841EAE" w:rsidP="00841EAE">
      <w:r>
        <w:t>Gradins de pierre, et devant, un parterre debout (places les moins chères, mais pas pour le peuple, trop cher, plutôt bourgeois aisé). Places les plus chères sur scène (nobles venant se montrer)</w:t>
      </w:r>
    </w:p>
    <w:p w14:paraId="6FDBBA1B" w14:textId="77777777" w:rsidR="00841EAE" w:rsidRDefault="00841EAE" w:rsidP="00841EAE">
      <w:r>
        <w:t xml:space="preserve">Don Juan, </w:t>
      </w:r>
      <w:proofErr w:type="spellStart"/>
      <w:r>
        <w:t>scéno</w:t>
      </w:r>
      <w:proofErr w:type="spellEnd"/>
      <w:r>
        <w:t xml:space="preserve"> très importante, faite par Molière assez peu commune</w:t>
      </w:r>
    </w:p>
    <w:p w14:paraId="5B7F9398" w14:textId="77777777" w:rsidR="00841EAE" w:rsidRDefault="00841EAE" w:rsidP="00841EAE"/>
    <w:p w14:paraId="484E1CBD" w14:textId="77777777" w:rsidR="00841EAE" w:rsidRDefault="00841EAE" w:rsidP="00841EAE">
      <w:r>
        <w:t>Beaucoup des pièces de Molière se jouent dans un décor unique.</w:t>
      </w:r>
    </w:p>
    <w:p w14:paraId="77B1556D" w14:textId="77777777" w:rsidR="00841EAE" w:rsidRDefault="00841EAE" w:rsidP="00841EAE">
      <w:r>
        <w:t>Il joue un jour sur deux, le théâtre est prêté aux Italiens un jour sur deux, qui jouent les farces italiennes, et il leur emprunte beaucoup.</w:t>
      </w:r>
    </w:p>
    <w:p w14:paraId="69271D79" w14:textId="77777777" w:rsidR="00841EAE" w:rsidRDefault="00841EAE" w:rsidP="00841EAE"/>
    <w:p w14:paraId="1CA293EF" w14:textId="77777777" w:rsidR="00841EAE" w:rsidRDefault="00841EAE" w:rsidP="00841EAE">
      <w:r>
        <w:t xml:space="preserve">L’amour médecin, une comédie ballet au départ. Se pencher sur la scénographie, car des scènes en extérieur (ce que les italiens appellent un carrefour comique) et des scènes en intérieur. Il a divisé cette pièce en trois actes en quatre tableaux </w:t>
      </w:r>
      <w:proofErr w:type="gramStart"/>
      <w:r>
        <w:t>( Don</w:t>
      </w:r>
      <w:proofErr w:type="gramEnd"/>
      <w:r>
        <w:t xml:space="preserve"> Juan, six décors pour cinq actes)</w:t>
      </w:r>
    </w:p>
    <w:p w14:paraId="2411FDA9" w14:textId="77777777" w:rsidR="00841EAE" w:rsidRDefault="00841EAE" w:rsidP="00841EAE">
      <w:r>
        <w:t>L’école des femmes : décor de rue, un carrefour comique avec quelques maisons</w:t>
      </w:r>
    </w:p>
    <w:p w14:paraId="613CFAF5" w14:textId="77777777" w:rsidR="00841EAE" w:rsidRDefault="00841EAE" w:rsidP="00841EAE">
      <w:proofErr w:type="gramStart"/>
      <w:r>
        <w:t>la</w:t>
      </w:r>
      <w:proofErr w:type="gramEnd"/>
      <w:r>
        <w:t xml:space="preserve"> maison d’Agnès qui était rouge ( Horace dit à Arnolphe cette maison dont les murs sont rougis), la maison d’Arnolphe, et au dernier acte, Arnolphe emmène Agnès dans sa maison, dans l’allée, neutre, nuit est tombée( on remonte les lustre, et personnages arrivent avec des flambeaux , comme signe)</w:t>
      </w:r>
    </w:p>
    <w:p w14:paraId="7B747C8A" w14:textId="77777777" w:rsidR="00841EAE" w:rsidRDefault="00841EAE" w:rsidP="00841EAE">
      <w:r>
        <w:t>(</w:t>
      </w:r>
      <w:proofErr w:type="gramStart"/>
      <w:r>
        <w:t>voir</w:t>
      </w:r>
      <w:proofErr w:type="gramEnd"/>
      <w:r>
        <w:t xml:space="preserve"> doc qui sera mis en ligne)</w:t>
      </w:r>
    </w:p>
    <w:p w14:paraId="3EDABDC8" w14:textId="77777777" w:rsidR="00841EAE" w:rsidRDefault="00841EAE" w:rsidP="00841EAE"/>
    <w:p w14:paraId="68AF810A" w14:textId="77777777" w:rsidR="00841EAE" w:rsidRDefault="00841EAE" w:rsidP="00841EAE"/>
    <w:p w14:paraId="2FF63F3D" w14:textId="77777777" w:rsidR="00841EAE" w:rsidRDefault="00841EAE" w:rsidP="00841EAE">
      <w:proofErr w:type="gramStart"/>
      <w:r>
        <w:t>note</w:t>
      </w:r>
      <w:proofErr w:type="gramEnd"/>
      <w:r>
        <w:t> : Psyché, coûte 350 000 livres tournoi pour une représentation, a peu près, on pourrait multiplier au moins par dix ( 3 millions d’euros) chiffre énorme. On parle d’une centaine de figurant suspendu à un moment du spectacle</w:t>
      </w:r>
    </w:p>
    <w:p w14:paraId="14E4E280" w14:textId="77777777" w:rsidR="00841EAE" w:rsidRDefault="00841EAE" w:rsidP="00841EAE"/>
    <w:p w14:paraId="2BD20C16" w14:textId="77777777" w:rsidR="00841EAE" w:rsidRDefault="00841EAE" w:rsidP="00841EAE">
      <w:proofErr w:type="gramStart"/>
      <w:r>
        <w:t>note</w:t>
      </w:r>
      <w:proofErr w:type="gramEnd"/>
      <w:r>
        <w:t> : didascalies souvent de l’éditeur, pas de Molière</w:t>
      </w:r>
    </w:p>
    <w:p w14:paraId="34267BB0" w14:textId="77777777" w:rsidR="00841EAE" w:rsidRDefault="00841EAE" w:rsidP="00841EAE"/>
    <w:p w14:paraId="4363E4A8" w14:textId="77777777" w:rsidR="00841EAE" w:rsidRDefault="00841EAE" w:rsidP="00841EAE"/>
    <w:p w14:paraId="6A47D313" w14:textId="77777777" w:rsidR="00841EAE" w:rsidRDefault="00841EAE" w:rsidP="00841EAE"/>
    <w:p w14:paraId="60797C22" w14:textId="77777777" w:rsidR="00841EAE" w:rsidRDefault="00841EAE" w:rsidP="00841EAE"/>
    <w:p w14:paraId="2F9C0456" w14:textId="77777777" w:rsidR="00841EAE" w:rsidRDefault="00841EAE" w:rsidP="00841EAE"/>
    <w:p w14:paraId="0F5F24DF" w14:textId="77777777" w:rsidR="00841EAE" w:rsidRDefault="00841EAE" w:rsidP="00841EAE"/>
    <w:p w14:paraId="50163961" w14:textId="77777777" w:rsidR="00841EAE" w:rsidRDefault="00841EAE" w:rsidP="00841EAE"/>
    <w:p w14:paraId="7FA42B2E" w14:textId="77777777" w:rsidR="00841EAE" w:rsidRDefault="00841EAE" w:rsidP="00841EAE"/>
    <w:p w14:paraId="581987F5" w14:textId="77777777" w:rsidR="00841EAE" w:rsidRDefault="00841EAE" w:rsidP="00841EAE"/>
    <w:p w14:paraId="6681B2C5" w14:textId="77777777" w:rsidR="00841EAE" w:rsidRDefault="00841EAE" w:rsidP="00841EAE"/>
    <w:p w14:paraId="18B41792" w14:textId="77777777" w:rsidR="00841EAE" w:rsidRDefault="00841EAE" w:rsidP="00841EAE"/>
    <w:p w14:paraId="4FF8F403" w14:textId="77777777" w:rsidR="00841EAE" w:rsidRDefault="00841EAE" w:rsidP="00841EAE"/>
    <w:p w14:paraId="1CB5E4DE" w14:textId="77777777" w:rsidR="00841EAE" w:rsidRDefault="00841EAE" w:rsidP="00841EAE"/>
    <w:p w14:paraId="0919E0F5" w14:textId="77777777" w:rsidR="00841EAE" w:rsidRPr="000B48F1" w:rsidRDefault="00841EAE" w:rsidP="00841EAE"/>
    <w:p w14:paraId="40D7D558" w14:textId="77777777" w:rsidR="00841EAE" w:rsidRDefault="00841EAE" w:rsidP="00841EAE"/>
    <w:p w14:paraId="33206F9B" w14:textId="77777777" w:rsidR="00841EAE" w:rsidRDefault="00841EAE" w:rsidP="00841EAE"/>
    <w:p w14:paraId="7E665097" w14:textId="77777777" w:rsidR="00841EAE" w:rsidRPr="007A4034" w:rsidRDefault="00841EAE" w:rsidP="00841EAE"/>
    <w:p w14:paraId="046D8AD5" w14:textId="77777777" w:rsidR="00CF7E46" w:rsidRPr="00BD7AE9" w:rsidRDefault="00CF7E46" w:rsidP="00BD7AE9">
      <w:pPr>
        <w:rPr>
          <w:rFonts w:ascii="Times New Roman" w:eastAsia="Times New Roman" w:hAnsi="Times New Roman" w:cs="Times New Roman"/>
          <w:lang w:eastAsia="fr-FR"/>
        </w:rPr>
      </w:pPr>
    </w:p>
    <w:p w14:paraId="3CA1C243" w14:textId="77777777" w:rsidR="00BD7AE9" w:rsidRDefault="00BD7AE9" w:rsidP="00EA4FE4">
      <w:pPr>
        <w:pStyle w:val="NormalWeb"/>
      </w:pPr>
    </w:p>
    <w:p w14:paraId="1268DCAA" w14:textId="77777777" w:rsidR="00BD7AE9" w:rsidRPr="00EA4FE4" w:rsidRDefault="00BD7AE9" w:rsidP="00EA4FE4">
      <w:pPr>
        <w:pStyle w:val="NormalWeb"/>
      </w:pPr>
    </w:p>
    <w:p w14:paraId="7EB06558" w14:textId="77777777" w:rsidR="00710A41" w:rsidRPr="00FB4C22" w:rsidRDefault="00710A41" w:rsidP="005A66AF">
      <w:pPr>
        <w:pStyle w:val="NormalWeb"/>
        <w:rPr>
          <w:b/>
          <w:bCs/>
          <w:u w:val="single"/>
        </w:rPr>
      </w:pPr>
    </w:p>
    <w:p w14:paraId="78F8A5DB" w14:textId="75FFC023" w:rsidR="00FB4C22" w:rsidRDefault="00FB4C22" w:rsidP="005A66AF">
      <w:pPr>
        <w:pStyle w:val="NormalWeb"/>
      </w:pPr>
    </w:p>
    <w:p w14:paraId="6F7AE909" w14:textId="594AF4E1" w:rsidR="00FB4C22" w:rsidRDefault="00FB4C22" w:rsidP="005A66AF">
      <w:pPr>
        <w:pStyle w:val="NormalWeb"/>
      </w:pPr>
    </w:p>
    <w:p w14:paraId="2BA14A42" w14:textId="77777777" w:rsidR="00FB4C22" w:rsidRDefault="00FB4C22" w:rsidP="005A66AF">
      <w:pPr>
        <w:pStyle w:val="NormalWeb"/>
      </w:pPr>
    </w:p>
    <w:p w14:paraId="78043174" w14:textId="77777777" w:rsidR="005A66AF" w:rsidRDefault="005A66AF"/>
    <w:sectPr w:rsidR="005A66AF">
      <w:footerReference w:type="even"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E1E7F" w14:textId="77777777" w:rsidR="00033A5C" w:rsidRDefault="00033A5C" w:rsidP="00420511">
      <w:r>
        <w:separator/>
      </w:r>
    </w:p>
  </w:endnote>
  <w:endnote w:type="continuationSeparator" w:id="0">
    <w:p w14:paraId="22493B62" w14:textId="77777777" w:rsidR="00033A5C" w:rsidRDefault="00033A5C" w:rsidP="00420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63378499"/>
      <w:docPartObj>
        <w:docPartGallery w:val="Page Numbers (Bottom of Page)"/>
        <w:docPartUnique/>
      </w:docPartObj>
    </w:sdtPr>
    <w:sdtEndPr>
      <w:rPr>
        <w:rStyle w:val="Numrodepage"/>
      </w:rPr>
    </w:sdtEndPr>
    <w:sdtContent>
      <w:p w14:paraId="57A50E03" w14:textId="0906D5EF" w:rsidR="00420511" w:rsidRDefault="00420511" w:rsidP="0094796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E06D84F" w14:textId="77777777" w:rsidR="00420511" w:rsidRDefault="00420511" w:rsidP="0042051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448048451"/>
      <w:docPartObj>
        <w:docPartGallery w:val="Page Numbers (Bottom of Page)"/>
        <w:docPartUnique/>
      </w:docPartObj>
    </w:sdtPr>
    <w:sdtEndPr>
      <w:rPr>
        <w:rStyle w:val="Numrodepage"/>
      </w:rPr>
    </w:sdtEndPr>
    <w:sdtContent>
      <w:p w14:paraId="6E07D032" w14:textId="3CC86AFE" w:rsidR="00420511" w:rsidRDefault="00420511" w:rsidP="0094796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81A24F0" w14:textId="77777777" w:rsidR="00420511" w:rsidRDefault="00420511" w:rsidP="0042051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4FED4" w14:textId="77777777" w:rsidR="00033A5C" w:rsidRDefault="00033A5C" w:rsidP="00420511">
      <w:r>
        <w:separator/>
      </w:r>
    </w:p>
  </w:footnote>
  <w:footnote w:type="continuationSeparator" w:id="0">
    <w:p w14:paraId="7F8E68A1" w14:textId="77777777" w:rsidR="00033A5C" w:rsidRDefault="00033A5C" w:rsidP="004205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5B6"/>
    <w:rsid w:val="00033A5C"/>
    <w:rsid w:val="000B3B8C"/>
    <w:rsid w:val="000F326E"/>
    <w:rsid w:val="00100C00"/>
    <w:rsid w:val="0012516E"/>
    <w:rsid w:val="00131DEB"/>
    <w:rsid w:val="001455B6"/>
    <w:rsid w:val="001557C4"/>
    <w:rsid w:val="00156A8B"/>
    <w:rsid w:val="001634BF"/>
    <w:rsid w:val="002429FE"/>
    <w:rsid w:val="002B4D46"/>
    <w:rsid w:val="00335E08"/>
    <w:rsid w:val="00350C8D"/>
    <w:rsid w:val="00367EC9"/>
    <w:rsid w:val="00420511"/>
    <w:rsid w:val="004403FD"/>
    <w:rsid w:val="004C13F5"/>
    <w:rsid w:val="004C16D4"/>
    <w:rsid w:val="004E1ACB"/>
    <w:rsid w:val="00556AB7"/>
    <w:rsid w:val="00594245"/>
    <w:rsid w:val="005A66AF"/>
    <w:rsid w:val="005C6CDF"/>
    <w:rsid w:val="005D125B"/>
    <w:rsid w:val="005F52EF"/>
    <w:rsid w:val="006A09F7"/>
    <w:rsid w:val="006C03EC"/>
    <w:rsid w:val="006C26F8"/>
    <w:rsid w:val="00710A41"/>
    <w:rsid w:val="00742D7B"/>
    <w:rsid w:val="007D033D"/>
    <w:rsid w:val="007E6721"/>
    <w:rsid w:val="00811016"/>
    <w:rsid w:val="00841EAE"/>
    <w:rsid w:val="00854268"/>
    <w:rsid w:val="00870226"/>
    <w:rsid w:val="0089184D"/>
    <w:rsid w:val="00944867"/>
    <w:rsid w:val="00992033"/>
    <w:rsid w:val="009B622E"/>
    <w:rsid w:val="00A07BA4"/>
    <w:rsid w:val="00A83998"/>
    <w:rsid w:val="00AE2661"/>
    <w:rsid w:val="00B601EB"/>
    <w:rsid w:val="00B83B44"/>
    <w:rsid w:val="00BC6882"/>
    <w:rsid w:val="00BD7AE9"/>
    <w:rsid w:val="00C02F44"/>
    <w:rsid w:val="00C1543C"/>
    <w:rsid w:val="00C7765E"/>
    <w:rsid w:val="00CA625B"/>
    <w:rsid w:val="00CD6CF2"/>
    <w:rsid w:val="00CF7E46"/>
    <w:rsid w:val="00D91EFC"/>
    <w:rsid w:val="00DB594A"/>
    <w:rsid w:val="00DF6170"/>
    <w:rsid w:val="00E73D2A"/>
    <w:rsid w:val="00E91F78"/>
    <w:rsid w:val="00EA16D2"/>
    <w:rsid w:val="00EA4FE4"/>
    <w:rsid w:val="00EC6B90"/>
    <w:rsid w:val="00EE3D20"/>
    <w:rsid w:val="00EF37FC"/>
    <w:rsid w:val="00F228A6"/>
    <w:rsid w:val="00F82CEC"/>
    <w:rsid w:val="00FB4C22"/>
    <w:rsid w:val="00FE6D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578B572"/>
  <w15:chartTrackingRefBased/>
  <w15:docId w15:val="{7F56E611-16C7-594B-A8FC-0AB46B81F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710A41"/>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1557C4"/>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1455B6"/>
    <w:rPr>
      <w:color w:val="0000FF"/>
      <w:u w:val="single"/>
    </w:rPr>
  </w:style>
  <w:style w:type="paragraph" w:styleId="NormalWeb">
    <w:name w:val="Normal (Web)"/>
    <w:basedOn w:val="Normal"/>
    <w:uiPriority w:val="99"/>
    <w:unhideWhenUsed/>
    <w:rsid w:val="005A66AF"/>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5A66AF"/>
    <w:rPr>
      <w:i/>
      <w:iCs/>
    </w:rPr>
  </w:style>
  <w:style w:type="character" w:styleId="lev">
    <w:name w:val="Strong"/>
    <w:basedOn w:val="Policepardfaut"/>
    <w:uiPriority w:val="22"/>
    <w:qFormat/>
    <w:rsid w:val="005A66AF"/>
    <w:rPr>
      <w:b/>
      <w:bCs/>
    </w:rPr>
  </w:style>
  <w:style w:type="character" w:customStyle="1" w:styleId="citation">
    <w:name w:val="citation"/>
    <w:basedOn w:val="Policepardfaut"/>
    <w:rsid w:val="006C03EC"/>
  </w:style>
  <w:style w:type="character" w:customStyle="1" w:styleId="nowrap">
    <w:name w:val="nowrap"/>
    <w:basedOn w:val="Policepardfaut"/>
    <w:rsid w:val="006C03EC"/>
  </w:style>
  <w:style w:type="character" w:customStyle="1" w:styleId="romain">
    <w:name w:val="romain"/>
    <w:basedOn w:val="Policepardfaut"/>
    <w:rsid w:val="006C03EC"/>
  </w:style>
  <w:style w:type="paragraph" w:styleId="Pieddepage">
    <w:name w:val="footer"/>
    <w:basedOn w:val="Normal"/>
    <w:link w:val="PieddepageCar"/>
    <w:uiPriority w:val="99"/>
    <w:unhideWhenUsed/>
    <w:rsid w:val="00420511"/>
    <w:pPr>
      <w:tabs>
        <w:tab w:val="center" w:pos="4536"/>
        <w:tab w:val="right" w:pos="9072"/>
      </w:tabs>
    </w:pPr>
  </w:style>
  <w:style w:type="character" w:customStyle="1" w:styleId="PieddepageCar">
    <w:name w:val="Pied de page Car"/>
    <w:basedOn w:val="Policepardfaut"/>
    <w:link w:val="Pieddepage"/>
    <w:uiPriority w:val="99"/>
    <w:rsid w:val="00420511"/>
  </w:style>
  <w:style w:type="character" w:styleId="Numrodepage">
    <w:name w:val="page number"/>
    <w:basedOn w:val="Policepardfaut"/>
    <w:uiPriority w:val="99"/>
    <w:semiHidden/>
    <w:unhideWhenUsed/>
    <w:rsid w:val="00420511"/>
  </w:style>
  <w:style w:type="character" w:styleId="Lienhypertextesuivivisit">
    <w:name w:val="FollowedHyperlink"/>
    <w:basedOn w:val="Policepardfaut"/>
    <w:uiPriority w:val="99"/>
    <w:semiHidden/>
    <w:unhideWhenUsed/>
    <w:rsid w:val="00B83B44"/>
    <w:rPr>
      <w:color w:val="954F72" w:themeColor="followedHyperlink"/>
      <w:u w:val="single"/>
    </w:rPr>
  </w:style>
  <w:style w:type="character" w:customStyle="1" w:styleId="Titre2Car">
    <w:name w:val="Titre 2 Car"/>
    <w:basedOn w:val="Policepardfaut"/>
    <w:link w:val="Titre2"/>
    <w:uiPriority w:val="9"/>
    <w:rsid w:val="00710A4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semiHidden/>
    <w:rsid w:val="001557C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318276">
      <w:bodyDiv w:val="1"/>
      <w:marLeft w:val="0"/>
      <w:marRight w:val="0"/>
      <w:marTop w:val="0"/>
      <w:marBottom w:val="0"/>
      <w:divBdr>
        <w:top w:val="none" w:sz="0" w:space="0" w:color="auto"/>
        <w:left w:val="none" w:sz="0" w:space="0" w:color="auto"/>
        <w:bottom w:val="none" w:sz="0" w:space="0" w:color="auto"/>
        <w:right w:val="none" w:sz="0" w:space="0" w:color="auto"/>
      </w:divBdr>
    </w:div>
    <w:div w:id="399984447">
      <w:bodyDiv w:val="1"/>
      <w:marLeft w:val="0"/>
      <w:marRight w:val="0"/>
      <w:marTop w:val="0"/>
      <w:marBottom w:val="0"/>
      <w:divBdr>
        <w:top w:val="none" w:sz="0" w:space="0" w:color="auto"/>
        <w:left w:val="none" w:sz="0" w:space="0" w:color="auto"/>
        <w:bottom w:val="none" w:sz="0" w:space="0" w:color="auto"/>
        <w:right w:val="none" w:sz="0" w:space="0" w:color="auto"/>
      </w:divBdr>
    </w:div>
    <w:div w:id="544952540">
      <w:bodyDiv w:val="1"/>
      <w:marLeft w:val="0"/>
      <w:marRight w:val="0"/>
      <w:marTop w:val="0"/>
      <w:marBottom w:val="0"/>
      <w:divBdr>
        <w:top w:val="none" w:sz="0" w:space="0" w:color="auto"/>
        <w:left w:val="none" w:sz="0" w:space="0" w:color="auto"/>
        <w:bottom w:val="none" w:sz="0" w:space="0" w:color="auto"/>
        <w:right w:val="none" w:sz="0" w:space="0" w:color="auto"/>
      </w:divBdr>
    </w:div>
    <w:div w:id="596837543">
      <w:bodyDiv w:val="1"/>
      <w:marLeft w:val="0"/>
      <w:marRight w:val="0"/>
      <w:marTop w:val="0"/>
      <w:marBottom w:val="0"/>
      <w:divBdr>
        <w:top w:val="none" w:sz="0" w:space="0" w:color="auto"/>
        <w:left w:val="none" w:sz="0" w:space="0" w:color="auto"/>
        <w:bottom w:val="none" w:sz="0" w:space="0" w:color="auto"/>
        <w:right w:val="none" w:sz="0" w:space="0" w:color="auto"/>
      </w:divBdr>
    </w:div>
    <w:div w:id="714348544">
      <w:bodyDiv w:val="1"/>
      <w:marLeft w:val="0"/>
      <w:marRight w:val="0"/>
      <w:marTop w:val="0"/>
      <w:marBottom w:val="0"/>
      <w:divBdr>
        <w:top w:val="none" w:sz="0" w:space="0" w:color="auto"/>
        <w:left w:val="none" w:sz="0" w:space="0" w:color="auto"/>
        <w:bottom w:val="none" w:sz="0" w:space="0" w:color="auto"/>
        <w:right w:val="none" w:sz="0" w:space="0" w:color="auto"/>
      </w:divBdr>
    </w:div>
    <w:div w:id="835271646">
      <w:bodyDiv w:val="1"/>
      <w:marLeft w:val="0"/>
      <w:marRight w:val="0"/>
      <w:marTop w:val="0"/>
      <w:marBottom w:val="0"/>
      <w:divBdr>
        <w:top w:val="none" w:sz="0" w:space="0" w:color="auto"/>
        <w:left w:val="none" w:sz="0" w:space="0" w:color="auto"/>
        <w:bottom w:val="none" w:sz="0" w:space="0" w:color="auto"/>
        <w:right w:val="none" w:sz="0" w:space="0" w:color="auto"/>
      </w:divBdr>
    </w:div>
    <w:div w:id="917448771">
      <w:bodyDiv w:val="1"/>
      <w:marLeft w:val="0"/>
      <w:marRight w:val="0"/>
      <w:marTop w:val="0"/>
      <w:marBottom w:val="0"/>
      <w:divBdr>
        <w:top w:val="none" w:sz="0" w:space="0" w:color="auto"/>
        <w:left w:val="none" w:sz="0" w:space="0" w:color="auto"/>
        <w:bottom w:val="none" w:sz="0" w:space="0" w:color="auto"/>
        <w:right w:val="none" w:sz="0" w:space="0" w:color="auto"/>
      </w:divBdr>
    </w:div>
    <w:div w:id="923151577">
      <w:bodyDiv w:val="1"/>
      <w:marLeft w:val="0"/>
      <w:marRight w:val="0"/>
      <w:marTop w:val="0"/>
      <w:marBottom w:val="0"/>
      <w:divBdr>
        <w:top w:val="none" w:sz="0" w:space="0" w:color="auto"/>
        <w:left w:val="none" w:sz="0" w:space="0" w:color="auto"/>
        <w:bottom w:val="none" w:sz="0" w:space="0" w:color="auto"/>
        <w:right w:val="none" w:sz="0" w:space="0" w:color="auto"/>
      </w:divBdr>
    </w:div>
    <w:div w:id="963271041">
      <w:bodyDiv w:val="1"/>
      <w:marLeft w:val="0"/>
      <w:marRight w:val="0"/>
      <w:marTop w:val="0"/>
      <w:marBottom w:val="0"/>
      <w:divBdr>
        <w:top w:val="none" w:sz="0" w:space="0" w:color="auto"/>
        <w:left w:val="none" w:sz="0" w:space="0" w:color="auto"/>
        <w:bottom w:val="none" w:sz="0" w:space="0" w:color="auto"/>
        <w:right w:val="none" w:sz="0" w:space="0" w:color="auto"/>
      </w:divBdr>
    </w:div>
    <w:div w:id="1151555103">
      <w:bodyDiv w:val="1"/>
      <w:marLeft w:val="0"/>
      <w:marRight w:val="0"/>
      <w:marTop w:val="0"/>
      <w:marBottom w:val="0"/>
      <w:divBdr>
        <w:top w:val="none" w:sz="0" w:space="0" w:color="auto"/>
        <w:left w:val="none" w:sz="0" w:space="0" w:color="auto"/>
        <w:bottom w:val="none" w:sz="0" w:space="0" w:color="auto"/>
        <w:right w:val="none" w:sz="0" w:space="0" w:color="auto"/>
      </w:divBdr>
    </w:div>
    <w:div w:id="1165240496">
      <w:bodyDiv w:val="1"/>
      <w:marLeft w:val="0"/>
      <w:marRight w:val="0"/>
      <w:marTop w:val="0"/>
      <w:marBottom w:val="0"/>
      <w:divBdr>
        <w:top w:val="none" w:sz="0" w:space="0" w:color="auto"/>
        <w:left w:val="none" w:sz="0" w:space="0" w:color="auto"/>
        <w:bottom w:val="none" w:sz="0" w:space="0" w:color="auto"/>
        <w:right w:val="none" w:sz="0" w:space="0" w:color="auto"/>
      </w:divBdr>
    </w:div>
    <w:div w:id="1283075734">
      <w:bodyDiv w:val="1"/>
      <w:marLeft w:val="0"/>
      <w:marRight w:val="0"/>
      <w:marTop w:val="0"/>
      <w:marBottom w:val="0"/>
      <w:divBdr>
        <w:top w:val="none" w:sz="0" w:space="0" w:color="auto"/>
        <w:left w:val="none" w:sz="0" w:space="0" w:color="auto"/>
        <w:bottom w:val="none" w:sz="0" w:space="0" w:color="auto"/>
        <w:right w:val="none" w:sz="0" w:space="0" w:color="auto"/>
      </w:divBdr>
    </w:div>
    <w:div w:id="1334649756">
      <w:bodyDiv w:val="1"/>
      <w:marLeft w:val="0"/>
      <w:marRight w:val="0"/>
      <w:marTop w:val="0"/>
      <w:marBottom w:val="0"/>
      <w:divBdr>
        <w:top w:val="none" w:sz="0" w:space="0" w:color="auto"/>
        <w:left w:val="none" w:sz="0" w:space="0" w:color="auto"/>
        <w:bottom w:val="none" w:sz="0" w:space="0" w:color="auto"/>
        <w:right w:val="none" w:sz="0" w:space="0" w:color="auto"/>
      </w:divBdr>
    </w:div>
    <w:div w:id="1344548635">
      <w:bodyDiv w:val="1"/>
      <w:marLeft w:val="0"/>
      <w:marRight w:val="0"/>
      <w:marTop w:val="0"/>
      <w:marBottom w:val="0"/>
      <w:divBdr>
        <w:top w:val="none" w:sz="0" w:space="0" w:color="auto"/>
        <w:left w:val="none" w:sz="0" w:space="0" w:color="auto"/>
        <w:bottom w:val="none" w:sz="0" w:space="0" w:color="auto"/>
        <w:right w:val="none" w:sz="0" w:space="0" w:color="auto"/>
      </w:divBdr>
    </w:div>
    <w:div w:id="1509712760">
      <w:bodyDiv w:val="1"/>
      <w:marLeft w:val="0"/>
      <w:marRight w:val="0"/>
      <w:marTop w:val="0"/>
      <w:marBottom w:val="0"/>
      <w:divBdr>
        <w:top w:val="none" w:sz="0" w:space="0" w:color="auto"/>
        <w:left w:val="none" w:sz="0" w:space="0" w:color="auto"/>
        <w:bottom w:val="none" w:sz="0" w:space="0" w:color="auto"/>
        <w:right w:val="none" w:sz="0" w:space="0" w:color="auto"/>
      </w:divBdr>
    </w:div>
    <w:div w:id="1548254285">
      <w:bodyDiv w:val="1"/>
      <w:marLeft w:val="0"/>
      <w:marRight w:val="0"/>
      <w:marTop w:val="0"/>
      <w:marBottom w:val="0"/>
      <w:divBdr>
        <w:top w:val="none" w:sz="0" w:space="0" w:color="auto"/>
        <w:left w:val="none" w:sz="0" w:space="0" w:color="auto"/>
        <w:bottom w:val="none" w:sz="0" w:space="0" w:color="auto"/>
        <w:right w:val="none" w:sz="0" w:space="0" w:color="auto"/>
      </w:divBdr>
    </w:div>
    <w:div w:id="1595357169">
      <w:bodyDiv w:val="1"/>
      <w:marLeft w:val="0"/>
      <w:marRight w:val="0"/>
      <w:marTop w:val="0"/>
      <w:marBottom w:val="0"/>
      <w:divBdr>
        <w:top w:val="none" w:sz="0" w:space="0" w:color="auto"/>
        <w:left w:val="none" w:sz="0" w:space="0" w:color="auto"/>
        <w:bottom w:val="none" w:sz="0" w:space="0" w:color="auto"/>
        <w:right w:val="none" w:sz="0" w:space="0" w:color="auto"/>
      </w:divBdr>
      <w:divsChild>
        <w:div w:id="1742219573">
          <w:marLeft w:val="0"/>
          <w:marRight w:val="0"/>
          <w:marTop w:val="0"/>
          <w:marBottom w:val="0"/>
          <w:divBdr>
            <w:top w:val="none" w:sz="0" w:space="0" w:color="auto"/>
            <w:left w:val="none" w:sz="0" w:space="0" w:color="auto"/>
            <w:bottom w:val="none" w:sz="0" w:space="0" w:color="auto"/>
            <w:right w:val="none" w:sz="0" w:space="0" w:color="auto"/>
          </w:divBdr>
          <w:divsChild>
            <w:div w:id="2356345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81816980">
      <w:bodyDiv w:val="1"/>
      <w:marLeft w:val="0"/>
      <w:marRight w:val="0"/>
      <w:marTop w:val="0"/>
      <w:marBottom w:val="0"/>
      <w:divBdr>
        <w:top w:val="none" w:sz="0" w:space="0" w:color="auto"/>
        <w:left w:val="none" w:sz="0" w:space="0" w:color="auto"/>
        <w:bottom w:val="none" w:sz="0" w:space="0" w:color="auto"/>
        <w:right w:val="none" w:sz="0" w:space="0" w:color="auto"/>
      </w:divBdr>
    </w:div>
    <w:div w:id="1697727929">
      <w:bodyDiv w:val="1"/>
      <w:marLeft w:val="0"/>
      <w:marRight w:val="0"/>
      <w:marTop w:val="0"/>
      <w:marBottom w:val="0"/>
      <w:divBdr>
        <w:top w:val="none" w:sz="0" w:space="0" w:color="auto"/>
        <w:left w:val="none" w:sz="0" w:space="0" w:color="auto"/>
        <w:bottom w:val="none" w:sz="0" w:space="0" w:color="auto"/>
        <w:right w:val="none" w:sz="0" w:space="0" w:color="auto"/>
      </w:divBdr>
    </w:div>
    <w:div w:id="1729837593">
      <w:bodyDiv w:val="1"/>
      <w:marLeft w:val="0"/>
      <w:marRight w:val="0"/>
      <w:marTop w:val="0"/>
      <w:marBottom w:val="0"/>
      <w:divBdr>
        <w:top w:val="none" w:sz="0" w:space="0" w:color="auto"/>
        <w:left w:val="none" w:sz="0" w:space="0" w:color="auto"/>
        <w:bottom w:val="none" w:sz="0" w:space="0" w:color="auto"/>
        <w:right w:val="none" w:sz="0" w:space="0" w:color="auto"/>
      </w:divBdr>
    </w:div>
    <w:div w:id="1781952382">
      <w:bodyDiv w:val="1"/>
      <w:marLeft w:val="0"/>
      <w:marRight w:val="0"/>
      <w:marTop w:val="0"/>
      <w:marBottom w:val="0"/>
      <w:divBdr>
        <w:top w:val="none" w:sz="0" w:space="0" w:color="auto"/>
        <w:left w:val="none" w:sz="0" w:space="0" w:color="auto"/>
        <w:bottom w:val="none" w:sz="0" w:space="0" w:color="auto"/>
        <w:right w:val="none" w:sz="0" w:space="0" w:color="auto"/>
      </w:divBdr>
    </w:div>
    <w:div w:id="1881431424">
      <w:bodyDiv w:val="1"/>
      <w:marLeft w:val="0"/>
      <w:marRight w:val="0"/>
      <w:marTop w:val="0"/>
      <w:marBottom w:val="0"/>
      <w:divBdr>
        <w:top w:val="none" w:sz="0" w:space="0" w:color="auto"/>
        <w:left w:val="none" w:sz="0" w:space="0" w:color="auto"/>
        <w:bottom w:val="none" w:sz="0" w:space="0" w:color="auto"/>
        <w:right w:val="none" w:sz="0" w:space="0" w:color="auto"/>
      </w:divBdr>
    </w:div>
    <w:div w:id="1920795265">
      <w:bodyDiv w:val="1"/>
      <w:marLeft w:val="0"/>
      <w:marRight w:val="0"/>
      <w:marTop w:val="0"/>
      <w:marBottom w:val="0"/>
      <w:divBdr>
        <w:top w:val="none" w:sz="0" w:space="0" w:color="auto"/>
        <w:left w:val="none" w:sz="0" w:space="0" w:color="auto"/>
        <w:bottom w:val="none" w:sz="0" w:space="0" w:color="auto"/>
        <w:right w:val="none" w:sz="0" w:space="0" w:color="auto"/>
      </w:divBdr>
      <w:divsChild>
        <w:div w:id="1371757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0192909">
      <w:bodyDiv w:val="1"/>
      <w:marLeft w:val="0"/>
      <w:marRight w:val="0"/>
      <w:marTop w:val="0"/>
      <w:marBottom w:val="0"/>
      <w:divBdr>
        <w:top w:val="none" w:sz="0" w:space="0" w:color="auto"/>
        <w:left w:val="none" w:sz="0" w:space="0" w:color="auto"/>
        <w:bottom w:val="none" w:sz="0" w:space="0" w:color="auto"/>
        <w:right w:val="none" w:sz="0" w:space="0" w:color="auto"/>
      </w:divBdr>
    </w:div>
    <w:div w:id="2012953538">
      <w:bodyDiv w:val="1"/>
      <w:marLeft w:val="0"/>
      <w:marRight w:val="0"/>
      <w:marTop w:val="0"/>
      <w:marBottom w:val="0"/>
      <w:divBdr>
        <w:top w:val="none" w:sz="0" w:space="0" w:color="auto"/>
        <w:left w:val="none" w:sz="0" w:space="0" w:color="auto"/>
        <w:bottom w:val="none" w:sz="0" w:space="0" w:color="auto"/>
        <w:right w:val="none" w:sz="0" w:space="0" w:color="auto"/>
      </w:divBdr>
    </w:div>
    <w:div w:id="2068412037">
      <w:bodyDiv w:val="1"/>
      <w:marLeft w:val="0"/>
      <w:marRight w:val="0"/>
      <w:marTop w:val="0"/>
      <w:marBottom w:val="0"/>
      <w:divBdr>
        <w:top w:val="none" w:sz="0" w:space="0" w:color="auto"/>
        <w:left w:val="none" w:sz="0" w:space="0" w:color="auto"/>
        <w:bottom w:val="none" w:sz="0" w:space="0" w:color="auto"/>
        <w:right w:val="none" w:sz="0" w:space="0" w:color="auto"/>
      </w:divBdr>
    </w:div>
    <w:div w:id="210614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H%C3%B4tel_de_Bourgogne_(Paris)" TargetMode="External"/><Relationship Id="rId18" Type="http://schemas.openxmlformats.org/officeDocument/2006/relationships/hyperlink" Target="https://www.universalis.fr/encyclopedie/comedie/" TargetMode="External"/><Relationship Id="rId26"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hyperlink" Target="https://www.universalis.fr/encyclopedie/chant/" TargetMode="External"/><Relationship Id="rId34" Type="http://schemas.openxmlformats.org/officeDocument/2006/relationships/theme" Target="theme/theme1.xml"/><Relationship Id="rId7" Type="http://schemas.openxmlformats.org/officeDocument/2006/relationships/hyperlink" Target="https://fr.wikipedia.org/wiki/Nicolas_Boileau" TargetMode="External"/><Relationship Id="rId12" Type="http://schemas.openxmlformats.org/officeDocument/2006/relationships/hyperlink" Target="https://fr.wikisource.org/wiki/L%E2%80%99%C3%89cole_des_femmes/%C3%89dition_Louandre,_1910/Acte_III" TargetMode="External"/><Relationship Id="rId17" Type="http://schemas.openxmlformats.org/officeDocument/2006/relationships/hyperlink" Target="https://www.universalis.fr/encyclopedie/ballet/"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fr.wikipedia.org/wiki/Moli%C3%A8re" TargetMode="External"/><Relationship Id="rId20" Type="http://schemas.openxmlformats.org/officeDocument/2006/relationships/hyperlink" Target="https://www.universalis.fr/encyclopedie/musique/" TargetMode="External"/><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fr.wikipedia.org/wiki/L%27%C3%89cole_des_femmes" TargetMode="External"/><Relationship Id="rId11" Type="http://schemas.openxmlformats.org/officeDocument/2006/relationships/hyperlink" Target="https://fr.wikipedia.org/wiki/Parodie" TargetMode="External"/><Relationship Id="rId24" Type="http://schemas.openxmlformats.org/officeDocument/2006/relationships/image" Target="media/image2.png"/><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fr.wikipedia.org/wiki/Moli%C3%A8re"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https://fr.wikipedia.org/wiki/Thomas_Corneille" TargetMode="External"/><Relationship Id="rId19" Type="http://schemas.openxmlformats.org/officeDocument/2006/relationships/hyperlink" Target="https://www.universalis.fr/encyclopedie/moliere/" TargetMode="External"/><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fr.wikipedia.org/wiki/Pierre_Corneille" TargetMode="External"/><Relationship Id="rId14" Type="http://schemas.openxmlformats.org/officeDocument/2006/relationships/hyperlink" Target="https://fr.wikipedia.org/wiki/La_Critique_de_l%27%C3%89cole_des_femmes" TargetMode="External"/><Relationship Id="rId22" Type="http://schemas.openxmlformats.org/officeDocument/2006/relationships/hyperlink" Target="https://www.universalis.fr/encyclopedie/danse/" TargetMode="External"/><Relationship Id="rId27" Type="http://schemas.openxmlformats.org/officeDocument/2006/relationships/image" Target="media/image5.png"/><Relationship Id="rId30" Type="http://schemas.openxmlformats.org/officeDocument/2006/relationships/hyperlink" Target="https://www.dropbox.com/sh/d2hzrhjo0ihfn9y/AAATbyDoeetkxUPVbNCOamOZa?dl=0&amp;preview=Moli%C3%A8re+sur+sc%C3%A8ne-diapo+Yannic+Mancel.pptx" TargetMode="External"/><Relationship Id="rId8" Type="http://schemas.openxmlformats.org/officeDocument/2006/relationships/hyperlink" Target="https://fr.wikisource.org/wiki/Stances_%C3%A0_Moli%C3%A8re_(Boilea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21</Pages>
  <Words>8606</Words>
  <Characters>47335</Characters>
  <Application>Microsoft Office Word</Application>
  <DocSecurity>0</DocSecurity>
  <Lines>394</Lines>
  <Paragraphs>111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simon</dc:creator>
  <cp:keywords/>
  <dc:description/>
  <cp:lastModifiedBy>thierry simon</cp:lastModifiedBy>
  <cp:revision>24</cp:revision>
  <cp:lastPrinted>2021-01-18T09:42:00Z</cp:lastPrinted>
  <dcterms:created xsi:type="dcterms:W3CDTF">2020-12-09T15:18:00Z</dcterms:created>
  <dcterms:modified xsi:type="dcterms:W3CDTF">2021-01-19T13:20:00Z</dcterms:modified>
</cp:coreProperties>
</file>